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comments.xml" ContentType="application/vnd.openxmlformats-officedocument.wordprocessingml.comment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stylesWithEffects.xml" ContentType="application/vnd.ms-word.stylesWithEffect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="400" w:tblpY="5329"/>
        <w:tblW w:w="450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0"/>
        <w:gridCol w:w="3900"/>
        <w:gridCol w:w="300"/>
      </w:tblGrid>
      <w:tr w:rsidR="006C061C" w:rsidRPr="008F07D1" w:rsidTr="006C061C">
        <w:trPr>
          <w:trHeight w:val="360"/>
        </w:trPr>
        <w:tc>
          <w:tcPr>
            <w:tcW w:w="300" w:type="dxa"/>
          </w:tcPr>
          <w:p w:rsidR="006C061C" w:rsidRPr="00A33BE7" w:rsidRDefault="006C061C" w:rsidP="00620A98">
            <w:pPr>
              <w:jc w:val="both"/>
            </w:pPr>
          </w:p>
        </w:tc>
        <w:tc>
          <w:tcPr>
            <w:tcW w:w="3900" w:type="dxa"/>
          </w:tcPr>
          <w:p w:rsidR="006C061C" w:rsidRPr="00A33BE7" w:rsidRDefault="006C061C" w:rsidP="00620A98">
            <w:pPr>
              <w:pStyle w:val="13Subttulo"/>
              <w:spacing w:before="0" w:after="0" w:line="240" w:lineRule="auto"/>
              <w:ind w:firstLine="0"/>
              <w:jc w:val="both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300" w:type="dxa"/>
          </w:tcPr>
          <w:p w:rsidR="006C061C" w:rsidRPr="00A33BE7" w:rsidRDefault="006C061C" w:rsidP="00620A98">
            <w:pPr>
              <w:pStyle w:val="13Subttulo"/>
              <w:spacing w:before="0" w:after="0" w:line="240" w:lineRule="auto"/>
              <w:ind w:firstLine="0"/>
              <w:jc w:val="both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6C061C" w:rsidRPr="00620A98" w:rsidTr="006C061C">
        <w:trPr>
          <w:trHeight w:val="5747"/>
        </w:trPr>
        <w:tc>
          <w:tcPr>
            <w:tcW w:w="300" w:type="dxa"/>
          </w:tcPr>
          <w:p w:rsidR="006C061C" w:rsidRPr="00A33BE7" w:rsidRDefault="006C061C" w:rsidP="00620A98">
            <w:pPr>
              <w:suppressAutoHyphens/>
              <w:spacing w:line="168" w:lineRule="auto"/>
              <w:ind w:left="115"/>
              <w:jc w:val="both"/>
              <w:rPr>
                <w:rFonts w:ascii="Univers 45 Light" w:hAnsi="Univers 45 Light"/>
                <w:b/>
              </w:rPr>
            </w:pPr>
            <w:r>
              <w:rPr>
                <w:rFonts w:ascii="Univers 45 Light" w:hAnsi="Univers 45 Light"/>
                <w:b/>
              </w:rPr>
              <w:t xml:space="preserve"> </w:t>
            </w:r>
          </w:p>
        </w:tc>
        <w:tc>
          <w:tcPr>
            <w:tcW w:w="3900" w:type="dxa"/>
          </w:tcPr>
          <w:p w:rsidR="006C061C" w:rsidRPr="005C3A85" w:rsidRDefault="006C061C" w:rsidP="00620A98">
            <w:pPr>
              <w:pStyle w:val="TableParagraph"/>
              <w:widowControl/>
              <w:suppressAutoHyphens/>
              <w:spacing w:line="168" w:lineRule="auto"/>
              <w:ind w:left="115"/>
              <w:jc w:val="both"/>
              <w:rPr>
                <w:rFonts w:ascii="KPMG Extralight" w:eastAsia="KPMG Extralight" w:hAnsi="KPMG Extralight" w:cs="KPMG Extralight"/>
                <w:sz w:val="60"/>
                <w:szCs w:val="60"/>
                <w:lang w:val="pt-BR"/>
              </w:rPr>
            </w:pPr>
            <w:r w:rsidRPr="005C3A85">
              <w:rPr>
                <w:rFonts w:ascii="KPMG Extralight" w:hAnsi="KPMG Extralight"/>
                <w:sz w:val="60"/>
                <w:szCs w:val="60"/>
                <w:lang w:val="pt-BR"/>
              </w:rPr>
              <w:t>Associação Administradora do Processo de Redistribuição e Digitalização de Canais de TV e RTV (EAD TV DIGITAL)</w:t>
            </w:r>
          </w:p>
          <w:p w:rsidR="006C061C" w:rsidRPr="005C3A85" w:rsidRDefault="006C061C" w:rsidP="00620A98">
            <w:pPr>
              <w:pStyle w:val="TableParagraph"/>
              <w:widowControl/>
              <w:spacing w:before="360"/>
              <w:ind w:left="115"/>
              <w:jc w:val="both"/>
              <w:rPr>
                <w:rFonts w:ascii="Univers 45 Light" w:hAnsi="Univers 45 Light"/>
                <w:b/>
                <w:lang w:val="pt-BR"/>
              </w:rPr>
            </w:pPr>
            <w:r w:rsidRPr="005C3A85">
              <w:rPr>
                <w:rFonts w:ascii="Univers 45 Light" w:hAnsi="Univers 45 Light"/>
                <w:b/>
                <w:lang w:val="pt-BR"/>
              </w:rPr>
              <w:t xml:space="preserve">Relatório de Procedimentos Previamente Acordados </w:t>
            </w:r>
            <w:r>
              <w:rPr>
                <w:rFonts w:ascii="Univers 45 Light" w:hAnsi="Univers 45 Light"/>
                <w:b/>
                <w:lang w:val="pt-BR"/>
              </w:rPr>
              <w:t>-</w:t>
            </w:r>
            <w:r w:rsidRPr="00625774">
              <w:rPr>
                <w:lang w:val="pt-BR"/>
              </w:rPr>
              <w:t xml:space="preserve"> </w:t>
            </w:r>
            <w:r>
              <w:rPr>
                <w:lang w:val="pt-BR"/>
              </w:rPr>
              <w:t>i</w:t>
            </w:r>
            <w:r w:rsidRPr="00625774">
              <w:rPr>
                <w:rFonts w:ascii="Univers 45 Light" w:hAnsi="Univers 45 Light"/>
                <w:b/>
                <w:lang w:val="pt-BR"/>
              </w:rPr>
              <w:t>nformações operacionais dos processos do Grupo Técnico de Remanejamento (denominado “GT-RM”), dos processos do Grupo Técnico de</w:t>
            </w:r>
            <w:proofErr w:type="gramStart"/>
            <w:r w:rsidRPr="00625774">
              <w:rPr>
                <w:rFonts w:ascii="Univers 45 Light" w:hAnsi="Univers 45 Light"/>
                <w:b/>
                <w:lang w:val="pt-BR"/>
              </w:rPr>
              <w:t xml:space="preserve">  </w:t>
            </w:r>
            <w:proofErr w:type="gramEnd"/>
            <w:r w:rsidRPr="00625774">
              <w:rPr>
                <w:rFonts w:ascii="Univers 45 Light" w:hAnsi="Univers 45 Light"/>
                <w:b/>
                <w:lang w:val="pt-BR"/>
              </w:rPr>
              <w:t>Recepção (denominado “GT-RX”) e processos do Grupo Técnico de Comunicação (denominado “GT-COM”)</w:t>
            </w:r>
            <w:r>
              <w:rPr>
                <w:rFonts w:ascii="Univers 45 Light" w:hAnsi="Univers 45 Light"/>
                <w:b/>
                <w:lang w:val="pt-BR"/>
              </w:rPr>
              <w:t xml:space="preserve"> do período </w:t>
            </w:r>
            <w:r w:rsidRPr="00625774">
              <w:rPr>
                <w:rFonts w:ascii="Univers 45 Light" w:hAnsi="Univers 45 Light"/>
                <w:b/>
                <w:lang w:val="pt-BR"/>
              </w:rPr>
              <w:t>2 de março de 2015 (data da constituição da Associação) a 31 de dezembro de 2017</w:t>
            </w:r>
          </w:p>
          <w:p w:rsidR="006C061C" w:rsidRPr="005C3A85" w:rsidRDefault="006C061C" w:rsidP="00620A98">
            <w:pPr>
              <w:pStyle w:val="TableParagraph"/>
              <w:spacing w:before="17" w:line="254" w:lineRule="auto"/>
              <w:ind w:left="-72" w:right="-58"/>
              <w:jc w:val="both"/>
              <w:rPr>
                <w:lang w:val="pt-BR"/>
              </w:rPr>
            </w:pPr>
          </w:p>
        </w:tc>
        <w:tc>
          <w:tcPr>
            <w:tcW w:w="300" w:type="dxa"/>
          </w:tcPr>
          <w:p w:rsidR="006C061C" w:rsidRPr="00A33BE7" w:rsidRDefault="006C061C" w:rsidP="00620A98">
            <w:pPr>
              <w:pStyle w:val="13Subttulo"/>
              <w:spacing w:before="0" w:after="0" w:line="240" w:lineRule="auto"/>
              <w:ind w:firstLine="0"/>
              <w:jc w:val="both"/>
            </w:pPr>
            <w:r>
              <w:t xml:space="preserve"> </w:t>
            </w:r>
          </w:p>
        </w:tc>
      </w:tr>
      <w:tr w:rsidR="006C061C" w:rsidRPr="00620A98" w:rsidTr="006C061C">
        <w:trPr>
          <w:trHeight w:hRule="exact" w:val="361"/>
        </w:trPr>
        <w:tc>
          <w:tcPr>
            <w:tcW w:w="300" w:type="dxa"/>
          </w:tcPr>
          <w:p w:rsidR="006C061C" w:rsidRPr="00A33BE7" w:rsidRDefault="006C061C" w:rsidP="00620A98">
            <w:pPr>
              <w:jc w:val="both"/>
              <w:rPr>
                <w:lang w:val="pt-BR"/>
              </w:rPr>
            </w:pPr>
            <w:r>
              <w:rPr>
                <w:rFonts w:ascii="KPMG Logo" w:hAnsi="KPMG Logo"/>
                <w:noProof/>
                <w:sz w:val="44"/>
                <w:lang w:val="pt-BR"/>
              </w:rPr>
              <w:t xml:space="preserve"> </w:t>
            </w:r>
          </w:p>
        </w:tc>
        <w:tc>
          <w:tcPr>
            <w:tcW w:w="3900" w:type="dxa"/>
          </w:tcPr>
          <w:p w:rsidR="006C061C" w:rsidRPr="00A33BE7" w:rsidRDefault="006C061C" w:rsidP="00620A98">
            <w:pPr>
              <w:pStyle w:val="13Subttulo"/>
              <w:spacing w:before="0" w:after="0" w:line="240" w:lineRule="auto"/>
              <w:ind w:firstLine="0"/>
              <w:jc w:val="both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300" w:type="dxa"/>
          </w:tcPr>
          <w:p w:rsidR="006C061C" w:rsidRPr="00A33BE7" w:rsidRDefault="006C061C" w:rsidP="00620A98">
            <w:pPr>
              <w:pStyle w:val="13Subttulo"/>
              <w:spacing w:before="0" w:after="0" w:line="240" w:lineRule="auto"/>
              <w:ind w:firstLine="0"/>
              <w:jc w:val="both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</w:t>
            </w:r>
          </w:p>
        </w:tc>
      </w:tr>
    </w:tbl>
    <w:p w:rsidR="006C061C" w:rsidRDefault="006C061C" w:rsidP="00620A98">
      <w:pPr>
        <w:jc w:val="both"/>
        <w:rPr>
          <w:rFonts w:ascii="Univers for KPMG Light"/>
          <w:sz w:val="20"/>
          <w:lang w:val="pt-BR"/>
        </w:rPr>
        <w:sectPr w:rsidR="006C061C" w:rsidSect="006C061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39"/>
          <w:pgMar w:top="2448" w:right="1699" w:bottom="1728" w:left="1699" w:header="864" w:footer="1008" w:gutter="0"/>
          <w:cols w:space="720"/>
          <w:titlePg/>
          <w:docGrid w:linePitch="299"/>
        </w:sectPr>
      </w:pPr>
      <w:r>
        <w:rPr>
          <w:rFonts w:ascii="Univers for KPMG Light"/>
          <w:sz w:val="20"/>
          <w:lang w:val="pt-BR"/>
        </w:rPr>
        <w:br w:type="page"/>
      </w:r>
    </w:p>
    <w:p w:rsidR="006C061C" w:rsidRPr="001B04AA" w:rsidRDefault="006C061C" w:rsidP="00620A98">
      <w:pPr>
        <w:pStyle w:val="Corpodetexto"/>
        <w:spacing w:before="20" w:after="20" w:line="280" w:lineRule="exact"/>
        <w:ind w:left="0"/>
        <w:jc w:val="both"/>
        <w:rPr>
          <w:rFonts w:ascii="Arial" w:hAnsi="Arial" w:cs="Arial"/>
          <w:color w:val="000000" w:themeColor="text1"/>
          <w:sz w:val="20"/>
          <w:lang w:val="pt-BR"/>
        </w:rPr>
      </w:pPr>
      <w:r w:rsidRPr="001B04AA">
        <w:rPr>
          <w:rFonts w:ascii="Arial" w:hAnsi="Arial" w:cs="Arial"/>
          <w:color w:val="000000" w:themeColor="text1"/>
          <w:sz w:val="20"/>
          <w:lang w:val="pt-BR"/>
        </w:rPr>
        <w:t>KPMG Auditores Independentes</w:t>
      </w:r>
    </w:p>
    <w:p w:rsidR="006C061C" w:rsidRPr="001B04AA" w:rsidRDefault="006C061C" w:rsidP="00620A98">
      <w:pPr>
        <w:pStyle w:val="Corpodetexto"/>
        <w:spacing w:before="20" w:after="20" w:line="280" w:lineRule="exact"/>
        <w:ind w:left="0"/>
        <w:jc w:val="both"/>
        <w:rPr>
          <w:rFonts w:ascii="Arial" w:hAnsi="Arial" w:cs="Arial"/>
          <w:bCs/>
          <w:color w:val="000000" w:themeColor="text1"/>
          <w:sz w:val="20"/>
          <w:lang w:val="pt-BR"/>
        </w:rPr>
      </w:pPr>
      <w:r w:rsidRPr="001B04AA">
        <w:rPr>
          <w:rFonts w:ascii="Arial" w:hAnsi="Arial" w:cs="Arial"/>
          <w:bCs/>
          <w:color w:val="000000" w:themeColor="text1"/>
          <w:sz w:val="20"/>
          <w:lang w:val="pt-BR"/>
        </w:rPr>
        <w:t xml:space="preserve">Rua Arquiteto Olavo </w:t>
      </w:r>
      <w:proofErr w:type="spellStart"/>
      <w:r w:rsidRPr="001B04AA">
        <w:rPr>
          <w:rFonts w:ascii="Arial" w:hAnsi="Arial" w:cs="Arial"/>
          <w:bCs/>
          <w:color w:val="000000" w:themeColor="text1"/>
          <w:sz w:val="20"/>
          <w:lang w:val="pt-BR"/>
        </w:rPr>
        <w:t>Redig</w:t>
      </w:r>
      <w:proofErr w:type="spellEnd"/>
      <w:r w:rsidRPr="001B04AA">
        <w:rPr>
          <w:rFonts w:ascii="Arial" w:hAnsi="Arial" w:cs="Arial"/>
          <w:bCs/>
          <w:color w:val="000000" w:themeColor="text1"/>
          <w:sz w:val="20"/>
          <w:lang w:val="pt-BR"/>
        </w:rPr>
        <w:t xml:space="preserve"> de Campos, 105, 6º andar - Torre A</w:t>
      </w:r>
    </w:p>
    <w:p w:rsidR="006C061C" w:rsidRPr="001B04AA" w:rsidRDefault="006C061C" w:rsidP="00620A98">
      <w:pPr>
        <w:pStyle w:val="Corpodetexto"/>
        <w:tabs>
          <w:tab w:val="left" w:pos="2385"/>
        </w:tabs>
        <w:spacing w:before="20" w:after="20" w:line="280" w:lineRule="exact"/>
        <w:ind w:left="0"/>
        <w:jc w:val="both"/>
        <w:rPr>
          <w:rFonts w:ascii="Arial" w:hAnsi="Arial" w:cs="Arial"/>
          <w:bCs/>
          <w:color w:val="000000" w:themeColor="text1"/>
          <w:sz w:val="20"/>
          <w:lang w:val="pt-BR"/>
        </w:rPr>
      </w:pPr>
      <w:r w:rsidRPr="001B04AA">
        <w:rPr>
          <w:rFonts w:ascii="Arial" w:hAnsi="Arial" w:cs="Arial"/>
          <w:bCs/>
          <w:color w:val="000000" w:themeColor="text1"/>
          <w:sz w:val="20"/>
          <w:lang w:val="pt-BR"/>
        </w:rPr>
        <w:t xml:space="preserve">04711-904 - São Paulo/SP - Brasil </w:t>
      </w:r>
    </w:p>
    <w:p w:rsidR="006C061C" w:rsidRPr="001B04AA" w:rsidRDefault="006C061C" w:rsidP="00620A98">
      <w:pPr>
        <w:pStyle w:val="Corpodetexto"/>
        <w:tabs>
          <w:tab w:val="left" w:pos="2385"/>
        </w:tabs>
        <w:spacing w:before="20" w:after="20" w:line="280" w:lineRule="exact"/>
        <w:ind w:left="0"/>
        <w:jc w:val="both"/>
        <w:rPr>
          <w:rFonts w:ascii="Arial" w:hAnsi="Arial" w:cs="Arial"/>
          <w:bCs/>
          <w:color w:val="000000" w:themeColor="text1"/>
          <w:sz w:val="20"/>
          <w:lang w:val="pt-BR"/>
        </w:rPr>
      </w:pPr>
      <w:r w:rsidRPr="001B04AA">
        <w:rPr>
          <w:rFonts w:ascii="Arial" w:hAnsi="Arial" w:cs="Arial"/>
          <w:bCs/>
          <w:color w:val="000000" w:themeColor="text1"/>
          <w:sz w:val="20"/>
          <w:lang w:val="pt-BR"/>
        </w:rPr>
        <w:t>Caixa Postal 79518 - CEP 04707-970 - São Paulo/SP - Brasil</w:t>
      </w:r>
    </w:p>
    <w:p w:rsidR="006C061C" w:rsidRPr="001B04AA" w:rsidRDefault="006C061C" w:rsidP="00620A98">
      <w:pPr>
        <w:pStyle w:val="Corpodetexto"/>
        <w:spacing w:before="20" w:after="20" w:line="280" w:lineRule="exact"/>
        <w:ind w:left="0"/>
        <w:jc w:val="both"/>
        <w:rPr>
          <w:rFonts w:ascii="Arial" w:hAnsi="Arial" w:cs="Arial"/>
          <w:color w:val="000000" w:themeColor="text1"/>
          <w:sz w:val="20"/>
          <w:lang w:val="pt-BR"/>
        </w:rPr>
      </w:pPr>
      <w:r w:rsidRPr="001B04AA">
        <w:rPr>
          <w:rFonts w:ascii="Arial" w:hAnsi="Arial" w:cs="Arial"/>
          <w:color w:val="000000" w:themeColor="text1"/>
          <w:sz w:val="20"/>
          <w:lang w:val="pt-BR"/>
        </w:rPr>
        <w:t xml:space="preserve">Telefone </w:t>
      </w:r>
      <w:r>
        <w:rPr>
          <w:rFonts w:ascii="Arial" w:hAnsi="Arial" w:cs="Arial"/>
          <w:color w:val="000000" w:themeColor="text1"/>
          <w:sz w:val="20"/>
          <w:lang w:val="pt-BR"/>
        </w:rPr>
        <w:t>+55 (</w:t>
      </w:r>
      <w:r w:rsidRPr="001B04AA">
        <w:rPr>
          <w:rFonts w:ascii="Arial" w:hAnsi="Arial" w:cs="Arial"/>
          <w:color w:val="000000" w:themeColor="text1"/>
          <w:sz w:val="20"/>
          <w:lang w:val="pt-BR"/>
        </w:rPr>
        <w:t xml:space="preserve">11) 3940-1500, Fax </w:t>
      </w:r>
      <w:r>
        <w:rPr>
          <w:rFonts w:ascii="Arial" w:hAnsi="Arial" w:cs="Arial"/>
          <w:color w:val="000000" w:themeColor="text1"/>
          <w:sz w:val="20"/>
          <w:lang w:val="pt-BR"/>
        </w:rPr>
        <w:t>+55 (</w:t>
      </w:r>
      <w:r w:rsidRPr="001B04AA">
        <w:rPr>
          <w:rFonts w:ascii="Arial" w:hAnsi="Arial" w:cs="Arial"/>
          <w:color w:val="000000" w:themeColor="text1"/>
          <w:sz w:val="20"/>
          <w:lang w:val="pt-BR"/>
        </w:rPr>
        <w:t>11) 3940-1501</w:t>
      </w:r>
    </w:p>
    <w:p w:rsidR="006C061C" w:rsidRPr="001B04AA" w:rsidRDefault="006C061C" w:rsidP="00620A98">
      <w:pPr>
        <w:pStyle w:val="Corpodetexto"/>
        <w:spacing w:before="20" w:after="20" w:line="280" w:lineRule="exact"/>
        <w:ind w:left="0"/>
        <w:jc w:val="both"/>
        <w:rPr>
          <w:rFonts w:ascii="Arial" w:hAnsi="Arial" w:cs="Arial"/>
          <w:sz w:val="20"/>
          <w:lang w:val="pt-BR"/>
        </w:rPr>
      </w:pPr>
      <w:r w:rsidRPr="001B04AA">
        <w:rPr>
          <w:rFonts w:ascii="Arial" w:hAnsi="Arial" w:cs="Arial"/>
          <w:color w:val="000000" w:themeColor="text1"/>
          <w:sz w:val="20"/>
          <w:lang w:val="pt-BR"/>
        </w:rPr>
        <w:t>www.kpmg.com.br</w:t>
      </w:r>
    </w:p>
    <w:p w:rsidR="006C061C" w:rsidRPr="001B04AA" w:rsidRDefault="006C061C" w:rsidP="00620A98">
      <w:pPr>
        <w:pStyle w:val="Corpodetexto"/>
        <w:spacing w:before="20" w:after="20" w:line="280" w:lineRule="exact"/>
        <w:ind w:left="0"/>
        <w:jc w:val="both"/>
        <w:rPr>
          <w:rFonts w:ascii="Arial" w:hAnsi="Arial" w:cs="Arial"/>
          <w:sz w:val="20"/>
          <w:lang w:val="pt-BR"/>
        </w:rPr>
      </w:pPr>
    </w:p>
    <w:p w:rsidR="006C061C" w:rsidRPr="001B04AA" w:rsidRDefault="006C061C" w:rsidP="00620A98">
      <w:pPr>
        <w:pStyle w:val="Corpodetexto"/>
        <w:spacing w:before="20" w:after="20" w:line="280" w:lineRule="exact"/>
        <w:ind w:left="0"/>
        <w:jc w:val="both"/>
        <w:rPr>
          <w:rFonts w:ascii="Arial" w:hAnsi="Arial" w:cs="Arial"/>
          <w:sz w:val="20"/>
          <w:lang w:val="pt-BR"/>
        </w:rPr>
      </w:pPr>
    </w:p>
    <w:p w:rsidR="006C061C" w:rsidRPr="001F2D97" w:rsidRDefault="006C061C" w:rsidP="00620A98">
      <w:pPr>
        <w:spacing w:before="155"/>
        <w:jc w:val="both"/>
        <w:rPr>
          <w:rFonts w:ascii="Arial" w:eastAsia="Times New Roman" w:hAnsi="Arial" w:cs="Arial"/>
          <w:b/>
          <w:sz w:val="32"/>
          <w:szCs w:val="20"/>
          <w:lang w:val="pt-BR"/>
        </w:rPr>
      </w:pPr>
      <w:r w:rsidRPr="001F2D97">
        <w:rPr>
          <w:rFonts w:ascii="Arial" w:hAnsi="Arial" w:cs="Arial"/>
          <w:b/>
          <w:sz w:val="32"/>
          <w:szCs w:val="20"/>
          <w:lang w:val="pt-BR"/>
        </w:rPr>
        <w:t>Relatório</w:t>
      </w:r>
      <w:r w:rsidRPr="001F2D97">
        <w:rPr>
          <w:rFonts w:ascii="Arial" w:hAnsi="Arial" w:cs="Arial"/>
          <w:b/>
          <w:spacing w:val="-14"/>
          <w:sz w:val="32"/>
          <w:szCs w:val="20"/>
          <w:lang w:val="pt-BR"/>
        </w:rPr>
        <w:t xml:space="preserve"> </w:t>
      </w:r>
      <w:r w:rsidRPr="001F2D97">
        <w:rPr>
          <w:rFonts w:ascii="Arial" w:hAnsi="Arial" w:cs="Arial"/>
          <w:b/>
          <w:sz w:val="32"/>
          <w:szCs w:val="20"/>
          <w:lang w:val="pt-BR"/>
        </w:rPr>
        <w:t>de</w:t>
      </w:r>
      <w:r w:rsidRPr="001F2D97">
        <w:rPr>
          <w:rFonts w:ascii="Arial" w:hAnsi="Arial" w:cs="Arial"/>
          <w:b/>
          <w:spacing w:val="-14"/>
          <w:sz w:val="32"/>
          <w:szCs w:val="20"/>
          <w:lang w:val="pt-BR"/>
        </w:rPr>
        <w:t xml:space="preserve"> </w:t>
      </w:r>
      <w:r w:rsidRPr="001F2D97">
        <w:rPr>
          <w:rFonts w:ascii="Arial" w:hAnsi="Arial" w:cs="Arial"/>
          <w:b/>
          <w:spacing w:val="-1"/>
          <w:sz w:val="32"/>
          <w:szCs w:val="20"/>
          <w:lang w:val="pt-BR"/>
        </w:rPr>
        <w:t>Procedimentos</w:t>
      </w:r>
      <w:r w:rsidRPr="001F2D97">
        <w:rPr>
          <w:rFonts w:ascii="Arial" w:hAnsi="Arial" w:cs="Arial"/>
          <w:b/>
          <w:spacing w:val="-14"/>
          <w:sz w:val="32"/>
          <w:szCs w:val="20"/>
          <w:lang w:val="pt-BR"/>
        </w:rPr>
        <w:t xml:space="preserve"> </w:t>
      </w:r>
      <w:r w:rsidRPr="001F2D97">
        <w:rPr>
          <w:rFonts w:ascii="Arial" w:hAnsi="Arial" w:cs="Arial"/>
          <w:b/>
          <w:spacing w:val="-1"/>
          <w:sz w:val="32"/>
          <w:szCs w:val="20"/>
          <w:lang w:val="pt-BR"/>
        </w:rPr>
        <w:t>Previamente</w:t>
      </w:r>
      <w:r w:rsidRPr="001F2D97">
        <w:rPr>
          <w:rFonts w:ascii="Arial" w:hAnsi="Arial" w:cs="Arial"/>
          <w:b/>
          <w:spacing w:val="-13"/>
          <w:sz w:val="32"/>
          <w:szCs w:val="20"/>
          <w:lang w:val="pt-BR"/>
        </w:rPr>
        <w:t xml:space="preserve"> </w:t>
      </w:r>
      <w:r w:rsidRPr="001F2D97">
        <w:rPr>
          <w:rFonts w:ascii="Arial" w:hAnsi="Arial" w:cs="Arial"/>
          <w:b/>
          <w:spacing w:val="-1"/>
          <w:sz w:val="32"/>
          <w:szCs w:val="20"/>
          <w:lang w:val="pt-BR"/>
        </w:rPr>
        <w:t>Acordados</w:t>
      </w:r>
    </w:p>
    <w:p w:rsidR="006C061C" w:rsidRPr="006C37E8" w:rsidRDefault="006C061C" w:rsidP="00620A98">
      <w:pPr>
        <w:spacing w:before="11"/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p w:rsidR="006C061C" w:rsidRPr="006C37E8" w:rsidRDefault="006C061C" w:rsidP="00620A98">
      <w:pPr>
        <w:pStyle w:val="Corpodetexto"/>
        <w:ind w:left="0" w:right="117"/>
        <w:jc w:val="both"/>
        <w:rPr>
          <w:rFonts w:ascii="Arial" w:hAnsi="Arial" w:cs="Arial"/>
          <w:spacing w:val="-1"/>
          <w:sz w:val="20"/>
          <w:szCs w:val="20"/>
          <w:lang w:val="pt-BR"/>
        </w:rPr>
      </w:pPr>
      <w:r w:rsidRPr="006C37E8">
        <w:rPr>
          <w:rFonts w:ascii="Arial" w:hAnsi="Arial" w:cs="Arial"/>
          <w:spacing w:val="-1"/>
          <w:sz w:val="20"/>
          <w:szCs w:val="20"/>
          <w:lang w:val="pt-BR"/>
        </w:rPr>
        <w:t>Aos</w:t>
      </w:r>
    </w:p>
    <w:p w:rsidR="006C061C" w:rsidRPr="006C37E8" w:rsidRDefault="006C061C" w:rsidP="00620A98">
      <w:pPr>
        <w:pStyle w:val="Corpodetexto"/>
        <w:ind w:left="0" w:right="117"/>
        <w:jc w:val="both"/>
        <w:rPr>
          <w:rFonts w:ascii="Arial" w:hAnsi="Arial" w:cs="Arial"/>
          <w:spacing w:val="-1"/>
          <w:sz w:val="20"/>
          <w:szCs w:val="20"/>
          <w:lang w:val="pt-BR"/>
        </w:rPr>
      </w:pPr>
      <w:r w:rsidRPr="006C37E8">
        <w:rPr>
          <w:rFonts w:ascii="Arial" w:hAnsi="Arial" w:cs="Arial"/>
          <w:spacing w:val="-1"/>
          <w:sz w:val="20"/>
          <w:szCs w:val="20"/>
          <w:lang w:val="pt-BR"/>
        </w:rPr>
        <w:t>Administradores da</w:t>
      </w:r>
    </w:p>
    <w:p w:rsidR="006C061C" w:rsidRPr="006C37E8" w:rsidRDefault="006C061C" w:rsidP="00620A98">
      <w:pPr>
        <w:pStyle w:val="Corpodetexto"/>
        <w:ind w:left="0" w:right="117"/>
        <w:jc w:val="both"/>
        <w:rPr>
          <w:rFonts w:ascii="Arial" w:hAnsi="Arial" w:cs="Arial"/>
          <w:b/>
          <w:spacing w:val="-1"/>
          <w:sz w:val="20"/>
          <w:szCs w:val="20"/>
          <w:lang w:val="pt-BR"/>
        </w:rPr>
      </w:pPr>
      <w:r w:rsidRPr="00625774">
        <w:rPr>
          <w:rFonts w:ascii="Arial" w:hAnsi="Arial" w:cs="Arial"/>
          <w:b/>
          <w:spacing w:val="-1"/>
          <w:sz w:val="20"/>
          <w:szCs w:val="20"/>
          <w:lang w:val="pt-BR"/>
        </w:rPr>
        <w:t>Associação Administradora do processo de redistribuição e Digitalização de Canais de TV e RTV (EAD TV DIGITAL)</w:t>
      </w:r>
    </w:p>
    <w:p w:rsidR="006C061C" w:rsidRPr="006C37E8" w:rsidRDefault="006C061C" w:rsidP="00620A98">
      <w:pPr>
        <w:pStyle w:val="Corpodetexto"/>
        <w:ind w:left="0" w:right="117"/>
        <w:jc w:val="both"/>
        <w:rPr>
          <w:rFonts w:ascii="Arial" w:hAnsi="Arial" w:cs="Arial"/>
          <w:spacing w:val="-1"/>
          <w:sz w:val="20"/>
          <w:szCs w:val="20"/>
          <w:lang w:val="pt-BR"/>
        </w:rPr>
      </w:pPr>
    </w:p>
    <w:p w:rsidR="006C061C" w:rsidRPr="006C37E8" w:rsidRDefault="006C061C" w:rsidP="00620A98">
      <w:pPr>
        <w:pStyle w:val="Corpodetexto"/>
        <w:ind w:left="0" w:right="117"/>
        <w:jc w:val="both"/>
        <w:rPr>
          <w:rFonts w:ascii="Arial" w:hAnsi="Arial" w:cs="Arial"/>
          <w:sz w:val="20"/>
          <w:szCs w:val="20"/>
          <w:lang w:val="pt-BR"/>
        </w:rPr>
      </w:pPr>
      <w:r w:rsidRPr="006C37E8">
        <w:rPr>
          <w:rFonts w:ascii="Arial" w:hAnsi="Arial" w:cs="Arial"/>
          <w:spacing w:val="-1"/>
          <w:sz w:val="20"/>
          <w:szCs w:val="20"/>
          <w:lang w:val="pt-BR"/>
        </w:rPr>
        <w:t>Aplicamos</w:t>
      </w:r>
      <w:r w:rsidRPr="006C37E8">
        <w:rPr>
          <w:rFonts w:ascii="Arial" w:hAnsi="Arial" w:cs="Arial"/>
          <w:spacing w:val="32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os</w:t>
      </w:r>
      <w:r w:rsidRPr="006C37E8">
        <w:rPr>
          <w:rFonts w:ascii="Arial" w:hAnsi="Arial" w:cs="Arial"/>
          <w:spacing w:val="33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pacing w:val="-1"/>
          <w:sz w:val="20"/>
          <w:szCs w:val="20"/>
          <w:lang w:val="pt-BR"/>
        </w:rPr>
        <w:t>procedimentos</w:t>
      </w:r>
      <w:r w:rsidRPr="006C37E8">
        <w:rPr>
          <w:rFonts w:ascii="Arial" w:hAnsi="Arial" w:cs="Arial"/>
          <w:spacing w:val="32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pacing w:val="-1"/>
          <w:sz w:val="20"/>
          <w:szCs w:val="20"/>
          <w:lang w:val="pt-BR"/>
        </w:rPr>
        <w:t>previamente</w:t>
      </w:r>
      <w:r w:rsidRPr="006C37E8">
        <w:rPr>
          <w:rFonts w:ascii="Arial" w:hAnsi="Arial" w:cs="Arial"/>
          <w:spacing w:val="33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pacing w:val="-1"/>
          <w:sz w:val="20"/>
          <w:szCs w:val="20"/>
          <w:lang w:val="pt-BR"/>
        </w:rPr>
        <w:t>acordados</w:t>
      </w:r>
      <w:r w:rsidRPr="006C37E8">
        <w:rPr>
          <w:rFonts w:ascii="Arial" w:hAnsi="Arial" w:cs="Arial"/>
          <w:spacing w:val="32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com</w:t>
      </w:r>
      <w:r w:rsidRPr="006C37E8">
        <w:rPr>
          <w:rFonts w:ascii="Arial" w:hAnsi="Arial" w:cs="Arial"/>
          <w:spacing w:val="31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pacing w:val="-1"/>
          <w:sz w:val="20"/>
          <w:szCs w:val="20"/>
          <w:lang w:val="pt-BR"/>
        </w:rPr>
        <w:t>V.Sas.,</w:t>
      </w:r>
      <w:r w:rsidRPr="006C37E8">
        <w:rPr>
          <w:rFonts w:ascii="Arial" w:hAnsi="Arial" w:cs="Arial"/>
          <w:spacing w:val="33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a</w:t>
      </w:r>
      <w:r w:rsidRPr="006C37E8">
        <w:rPr>
          <w:rFonts w:ascii="Arial" w:hAnsi="Arial" w:cs="Arial"/>
          <w:spacing w:val="32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pacing w:val="-1"/>
          <w:sz w:val="20"/>
          <w:szCs w:val="20"/>
          <w:lang w:val="pt-BR"/>
        </w:rPr>
        <w:t>seguir</w:t>
      </w:r>
      <w:r w:rsidRPr="006C37E8">
        <w:rPr>
          <w:rFonts w:ascii="Arial" w:hAnsi="Arial" w:cs="Arial"/>
          <w:spacing w:val="33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descritos,</w:t>
      </w:r>
      <w:r w:rsidRPr="00625774">
        <w:rPr>
          <w:lang w:val="pt-BR"/>
        </w:rPr>
        <w:t xml:space="preserve"> </w:t>
      </w:r>
      <w:r w:rsidRPr="00625774">
        <w:rPr>
          <w:rFonts w:ascii="Arial" w:hAnsi="Arial" w:cs="Arial"/>
          <w:sz w:val="20"/>
          <w:szCs w:val="20"/>
          <w:lang w:val="pt-BR"/>
        </w:rPr>
        <w:t>sobre as informações operacionais dos processos do Grupo Técnico de Remanejamento (denominado “GT-RM”), dos processos do Grupo Técnico de  Recepção (denominado “GT-RX”) e processos do Grupo Técnico de Comunicação (denominado “GT-COM”) referente ao período de 2 de março de 2015 (data da constituição da Associação) a 31 de dezembro de 2017</w:t>
      </w:r>
      <w:r w:rsidRPr="006C37E8">
        <w:rPr>
          <w:rFonts w:ascii="Arial" w:hAnsi="Arial" w:cs="Arial"/>
          <w:sz w:val="20"/>
          <w:szCs w:val="20"/>
          <w:lang w:val="pt-BR"/>
        </w:rPr>
        <w:t>,</w:t>
      </w:r>
      <w:r w:rsidRPr="006C37E8">
        <w:rPr>
          <w:rFonts w:ascii="Arial" w:hAnsi="Arial" w:cs="Arial"/>
          <w:spacing w:val="-13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que</w:t>
      </w:r>
      <w:r w:rsidRPr="006C37E8">
        <w:rPr>
          <w:rFonts w:ascii="Arial" w:hAnsi="Arial" w:cs="Arial"/>
          <w:spacing w:val="-13"/>
          <w:sz w:val="20"/>
          <w:szCs w:val="20"/>
          <w:lang w:val="pt-BR"/>
        </w:rPr>
        <w:t xml:space="preserve"> </w:t>
      </w:r>
      <w:r>
        <w:rPr>
          <w:rFonts w:ascii="Arial" w:hAnsi="Arial" w:cs="Arial"/>
          <w:spacing w:val="-13"/>
          <w:sz w:val="20"/>
          <w:szCs w:val="20"/>
          <w:lang w:val="pt-BR"/>
        </w:rPr>
        <w:t>foram</w:t>
      </w:r>
      <w:r w:rsidRPr="006C37E8">
        <w:rPr>
          <w:rFonts w:ascii="Arial" w:hAnsi="Arial" w:cs="Arial"/>
          <w:spacing w:val="-13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preparados</w:t>
      </w:r>
      <w:r w:rsidRPr="006C37E8">
        <w:rPr>
          <w:rFonts w:ascii="Arial" w:hAnsi="Arial" w:cs="Arial"/>
          <w:spacing w:val="26"/>
          <w:w w:val="99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pela</w:t>
      </w:r>
      <w:r w:rsidRPr="006C37E8">
        <w:rPr>
          <w:rFonts w:ascii="Arial" w:hAnsi="Arial" w:cs="Arial"/>
          <w:spacing w:val="29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pacing w:val="-1"/>
          <w:sz w:val="20"/>
          <w:szCs w:val="20"/>
          <w:lang w:val="pt-BR"/>
        </w:rPr>
        <w:t>administração</w:t>
      </w:r>
      <w:r w:rsidRPr="006C37E8">
        <w:rPr>
          <w:rFonts w:ascii="Arial" w:hAnsi="Arial" w:cs="Arial"/>
          <w:spacing w:val="30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da Associação Administradora do Processo de Redistribuição e Digitalização de Canais de TV e RTV</w:t>
      </w:r>
      <w:r w:rsidRPr="006C37E8">
        <w:rPr>
          <w:rFonts w:ascii="Arial" w:hAnsi="Arial" w:cs="Arial"/>
          <w:spacing w:val="30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(“EAD”</w:t>
      </w:r>
      <w:r w:rsidRPr="006C37E8">
        <w:rPr>
          <w:rFonts w:ascii="Arial" w:hAnsi="Arial" w:cs="Arial"/>
          <w:spacing w:val="29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ou</w:t>
      </w:r>
      <w:r w:rsidRPr="006C37E8">
        <w:rPr>
          <w:rFonts w:ascii="Arial" w:hAnsi="Arial" w:cs="Arial"/>
          <w:spacing w:val="30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pacing w:val="-1"/>
          <w:sz w:val="20"/>
          <w:szCs w:val="20"/>
          <w:lang w:val="pt-BR"/>
        </w:rPr>
        <w:t>“Associação”)</w:t>
      </w:r>
      <w:r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  <w:r w:rsidRPr="00625774">
        <w:rPr>
          <w:rFonts w:ascii="Arial" w:hAnsi="Arial" w:cs="Arial"/>
          <w:spacing w:val="-1"/>
          <w:sz w:val="20"/>
          <w:szCs w:val="20"/>
          <w:lang w:val="pt-BR"/>
        </w:rPr>
        <w:t>no atendimento aos questionamentos apresentados no Ofício nº 467/2017/SEI/PRRE/SPR-ANATEL datado em 12 de janeiro de 2018.</w:t>
      </w:r>
    </w:p>
    <w:p w:rsidR="006C061C" w:rsidRPr="006C37E8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p w:rsidR="006C061C" w:rsidRDefault="006C061C" w:rsidP="00620A98">
      <w:pPr>
        <w:pStyle w:val="Corpodetexto"/>
        <w:spacing w:before="158"/>
        <w:ind w:left="0" w:right="116"/>
        <w:jc w:val="both"/>
        <w:rPr>
          <w:rFonts w:ascii="Arial" w:hAnsi="Arial" w:cs="Arial"/>
          <w:spacing w:val="-1"/>
          <w:sz w:val="20"/>
          <w:szCs w:val="20"/>
          <w:lang w:val="pt-BR"/>
        </w:rPr>
      </w:pPr>
      <w:r w:rsidRPr="006C37E8">
        <w:rPr>
          <w:rFonts w:ascii="Arial" w:hAnsi="Arial" w:cs="Arial"/>
          <w:sz w:val="20"/>
          <w:szCs w:val="20"/>
          <w:lang w:val="pt-BR"/>
        </w:rPr>
        <w:t>O</w:t>
      </w:r>
      <w:r w:rsidRPr="006C37E8">
        <w:rPr>
          <w:rFonts w:ascii="Arial" w:hAnsi="Arial" w:cs="Arial"/>
          <w:spacing w:val="11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nosso</w:t>
      </w:r>
      <w:r w:rsidRPr="006C37E8">
        <w:rPr>
          <w:rFonts w:ascii="Arial" w:hAnsi="Arial" w:cs="Arial"/>
          <w:spacing w:val="11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trabalho</w:t>
      </w:r>
      <w:r w:rsidRPr="006C37E8">
        <w:rPr>
          <w:rFonts w:ascii="Arial" w:hAnsi="Arial" w:cs="Arial"/>
          <w:spacing w:val="11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foi</w:t>
      </w:r>
      <w:r w:rsidRPr="006C37E8">
        <w:rPr>
          <w:rFonts w:ascii="Arial" w:hAnsi="Arial" w:cs="Arial"/>
          <w:spacing w:val="11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realizado</w:t>
      </w:r>
      <w:r w:rsidRPr="006C37E8">
        <w:rPr>
          <w:rFonts w:ascii="Arial" w:hAnsi="Arial" w:cs="Arial"/>
          <w:spacing w:val="11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de</w:t>
      </w:r>
      <w:r w:rsidRPr="006C37E8">
        <w:rPr>
          <w:rFonts w:ascii="Arial" w:hAnsi="Arial" w:cs="Arial"/>
          <w:spacing w:val="11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acordo</w:t>
      </w:r>
      <w:r w:rsidRPr="006C37E8">
        <w:rPr>
          <w:rFonts w:ascii="Arial" w:hAnsi="Arial" w:cs="Arial"/>
          <w:spacing w:val="12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com</w:t>
      </w:r>
      <w:r w:rsidRPr="006C37E8">
        <w:rPr>
          <w:rFonts w:ascii="Arial" w:hAnsi="Arial" w:cs="Arial"/>
          <w:spacing w:val="9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a</w:t>
      </w:r>
      <w:r w:rsidRPr="006C37E8">
        <w:rPr>
          <w:rFonts w:ascii="Arial" w:hAnsi="Arial" w:cs="Arial"/>
          <w:spacing w:val="11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NBC</w:t>
      </w:r>
      <w:r w:rsidRPr="006C37E8">
        <w:rPr>
          <w:rFonts w:ascii="Arial" w:hAnsi="Arial" w:cs="Arial"/>
          <w:spacing w:val="11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TSC</w:t>
      </w:r>
      <w:r w:rsidRPr="006C37E8">
        <w:rPr>
          <w:rFonts w:ascii="Arial" w:hAnsi="Arial" w:cs="Arial"/>
          <w:spacing w:val="11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 xml:space="preserve">4400 </w:t>
      </w:r>
      <w:r>
        <w:rPr>
          <w:rFonts w:ascii="Arial" w:hAnsi="Arial" w:cs="Arial"/>
          <w:sz w:val="20"/>
          <w:szCs w:val="20"/>
          <w:lang w:val="pt-BR"/>
        </w:rPr>
        <w:t>-</w:t>
      </w:r>
      <w:r w:rsidRPr="006C37E8">
        <w:rPr>
          <w:rFonts w:ascii="Arial" w:hAnsi="Arial" w:cs="Arial"/>
          <w:sz w:val="20"/>
          <w:szCs w:val="20"/>
          <w:lang w:val="pt-BR"/>
        </w:rPr>
        <w:t xml:space="preserve"> Trabalhos de Procedimentos Previamente Acordados sobre Informações Contábeis,</w:t>
      </w:r>
      <w:r w:rsidRPr="006C37E8">
        <w:rPr>
          <w:rFonts w:ascii="Arial" w:hAnsi="Arial" w:cs="Arial"/>
          <w:spacing w:val="11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pacing w:val="-1"/>
          <w:sz w:val="20"/>
          <w:szCs w:val="20"/>
          <w:lang w:val="pt-BR"/>
        </w:rPr>
        <w:t>emitida</w:t>
      </w:r>
      <w:r w:rsidRPr="006C37E8">
        <w:rPr>
          <w:rFonts w:ascii="Arial" w:hAnsi="Arial" w:cs="Arial"/>
          <w:spacing w:val="12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pelo</w:t>
      </w:r>
      <w:r w:rsidRPr="006C37E8">
        <w:rPr>
          <w:rFonts w:ascii="Arial" w:hAnsi="Arial" w:cs="Arial"/>
          <w:spacing w:val="11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pacing w:val="-1"/>
          <w:sz w:val="20"/>
          <w:szCs w:val="20"/>
          <w:lang w:val="pt-BR"/>
        </w:rPr>
        <w:t>Conselho</w:t>
      </w:r>
      <w:r w:rsidRPr="006C37E8">
        <w:rPr>
          <w:rFonts w:ascii="Arial" w:hAnsi="Arial" w:cs="Arial"/>
          <w:spacing w:val="23"/>
          <w:w w:val="99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pacing w:val="-1"/>
          <w:sz w:val="20"/>
          <w:szCs w:val="20"/>
          <w:lang w:val="pt-BR"/>
        </w:rPr>
        <w:t>Federal</w:t>
      </w:r>
      <w:r w:rsidRPr="006C37E8">
        <w:rPr>
          <w:rFonts w:ascii="Arial" w:hAnsi="Arial" w:cs="Arial"/>
          <w:spacing w:val="-6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pacing w:val="-1"/>
          <w:sz w:val="20"/>
          <w:szCs w:val="20"/>
          <w:lang w:val="pt-BR"/>
        </w:rPr>
        <w:t>de</w:t>
      </w:r>
      <w:r w:rsidRPr="006C37E8">
        <w:rPr>
          <w:rFonts w:ascii="Arial" w:hAnsi="Arial" w:cs="Arial"/>
          <w:spacing w:val="-5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pacing w:val="-1"/>
          <w:sz w:val="20"/>
          <w:szCs w:val="20"/>
          <w:lang w:val="pt-BR"/>
        </w:rPr>
        <w:t>Contabilidade,</w:t>
      </w:r>
      <w:r w:rsidRPr="006C37E8">
        <w:rPr>
          <w:rFonts w:ascii="Arial" w:hAnsi="Arial" w:cs="Arial"/>
          <w:spacing w:val="-5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aplicável</w:t>
      </w:r>
      <w:r w:rsidRPr="006C37E8">
        <w:rPr>
          <w:rFonts w:ascii="Arial" w:hAnsi="Arial" w:cs="Arial"/>
          <w:spacing w:val="-6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a</w:t>
      </w:r>
      <w:r w:rsidRPr="006C37E8">
        <w:rPr>
          <w:rFonts w:ascii="Arial" w:hAnsi="Arial" w:cs="Arial"/>
          <w:spacing w:val="-5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pacing w:val="-1"/>
          <w:sz w:val="20"/>
          <w:szCs w:val="20"/>
          <w:lang w:val="pt-BR"/>
        </w:rPr>
        <w:t>trabalhos</w:t>
      </w:r>
      <w:r w:rsidRPr="006C37E8">
        <w:rPr>
          <w:rFonts w:ascii="Arial" w:hAnsi="Arial" w:cs="Arial"/>
          <w:spacing w:val="-5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de</w:t>
      </w:r>
      <w:r w:rsidRPr="006C37E8">
        <w:rPr>
          <w:rFonts w:ascii="Arial" w:hAnsi="Arial" w:cs="Arial"/>
          <w:spacing w:val="-5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procedimentos</w:t>
      </w:r>
      <w:r w:rsidRPr="006C37E8">
        <w:rPr>
          <w:rFonts w:ascii="Arial" w:hAnsi="Arial" w:cs="Arial"/>
          <w:spacing w:val="-5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pacing w:val="-1"/>
          <w:sz w:val="20"/>
          <w:szCs w:val="20"/>
          <w:lang w:val="pt-BR"/>
        </w:rPr>
        <w:t>previamente</w:t>
      </w:r>
      <w:r w:rsidRPr="006C37E8">
        <w:rPr>
          <w:rFonts w:ascii="Arial" w:hAnsi="Arial" w:cs="Arial"/>
          <w:spacing w:val="-5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acordados.</w:t>
      </w:r>
      <w:r w:rsidRPr="006C37E8">
        <w:rPr>
          <w:rFonts w:ascii="Arial" w:hAnsi="Arial" w:cs="Arial"/>
          <w:spacing w:val="41"/>
          <w:w w:val="99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pacing w:val="-1"/>
          <w:sz w:val="20"/>
          <w:szCs w:val="20"/>
          <w:lang w:val="pt-BR"/>
        </w:rPr>
        <w:t>Os</w:t>
      </w:r>
      <w:r w:rsidRPr="006C37E8">
        <w:rPr>
          <w:rFonts w:ascii="Arial" w:hAnsi="Arial" w:cs="Arial"/>
          <w:spacing w:val="14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pacing w:val="-1"/>
          <w:sz w:val="20"/>
          <w:szCs w:val="20"/>
          <w:lang w:val="pt-BR"/>
        </w:rPr>
        <w:t>procedimentos</w:t>
      </w:r>
      <w:r w:rsidRPr="006C37E8">
        <w:rPr>
          <w:rFonts w:ascii="Arial" w:hAnsi="Arial" w:cs="Arial"/>
          <w:spacing w:val="14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foram</w:t>
      </w:r>
      <w:r w:rsidRPr="006C37E8">
        <w:rPr>
          <w:rFonts w:ascii="Arial" w:hAnsi="Arial" w:cs="Arial"/>
          <w:spacing w:val="13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aplicados</w:t>
      </w:r>
      <w:r w:rsidRPr="006C37E8">
        <w:rPr>
          <w:rFonts w:ascii="Arial" w:hAnsi="Arial" w:cs="Arial"/>
          <w:spacing w:val="14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pacing w:val="-1"/>
          <w:sz w:val="20"/>
          <w:szCs w:val="20"/>
          <w:lang w:val="pt-BR"/>
        </w:rPr>
        <w:t>sobre</w:t>
      </w:r>
      <w:r w:rsidRPr="006C37E8">
        <w:rPr>
          <w:rFonts w:ascii="Arial" w:hAnsi="Arial" w:cs="Arial"/>
          <w:spacing w:val="14"/>
          <w:sz w:val="20"/>
          <w:szCs w:val="20"/>
          <w:lang w:val="pt-BR"/>
        </w:rPr>
        <w:t xml:space="preserve"> </w:t>
      </w:r>
      <w:r>
        <w:rPr>
          <w:rFonts w:ascii="Arial" w:hAnsi="Arial" w:cs="Arial"/>
          <w:sz w:val="20"/>
          <w:szCs w:val="20"/>
          <w:lang w:val="pt-BR"/>
        </w:rPr>
        <w:t>as informações</w:t>
      </w:r>
      <w:r w:rsidRPr="006C37E8">
        <w:rPr>
          <w:rFonts w:ascii="Arial" w:hAnsi="Arial" w:cs="Arial"/>
          <w:spacing w:val="49"/>
          <w:sz w:val="20"/>
          <w:szCs w:val="20"/>
          <w:lang w:val="pt-BR"/>
        </w:rPr>
        <w:t xml:space="preserve"> </w:t>
      </w:r>
      <w:r>
        <w:rPr>
          <w:rFonts w:ascii="Arial" w:hAnsi="Arial" w:cs="Arial"/>
          <w:sz w:val="20"/>
          <w:szCs w:val="20"/>
          <w:lang w:val="pt-BR"/>
        </w:rPr>
        <w:t>elaboradas</w:t>
      </w:r>
      <w:r w:rsidRPr="006C37E8">
        <w:rPr>
          <w:rFonts w:ascii="Arial" w:hAnsi="Arial" w:cs="Arial"/>
          <w:spacing w:val="-7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z w:val="20"/>
          <w:szCs w:val="20"/>
          <w:lang w:val="pt-BR"/>
        </w:rPr>
        <w:t>por</w:t>
      </w:r>
      <w:r w:rsidRPr="006C37E8">
        <w:rPr>
          <w:rFonts w:ascii="Arial" w:hAnsi="Arial" w:cs="Arial"/>
          <w:spacing w:val="-5"/>
          <w:sz w:val="20"/>
          <w:szCs w:val="20"/>
          <w:lang w:val="pt-BR"/>
        </w:rPr>
        <w:t xml:space="preserve"> </w:t>
      </w:r>
      <w:r w:rsidRPr="006C37E8">
        <w:rPr>
          <w:rFonts w:ascii="Arial" w:hAnsi="Arial" w:cs="Arial"/>
          <w:spacing w:val="-1"/>
          <w:sz w:val="20"/>
          <w:szCs w:val="20"/>
          <w:lang w:val="pt-BR"/>
        </w:rPr>
        <w:t>V.Sas. e estão descritos a seguir:</w:t>
      </w:r>
      <w:r w:rsidRPr="006C37E8" w:rsidDel="00EF5E95">
        <w:rPr>
          <w:rFonts w:ascii="Arial" w:hAnsi="Arial" w:cs="Arial"/>
          <w:spacing w:val="-1"/>
          <w:sz w:val="20"/>
          <w:szCs w:val="20"/>
          <w:lang w:val="pt-BR"/>
        </w:rPr>
        <w:t xml:space="preserve"> </w:t>
      </w:r>
    </w:p>
    <w:p w:rsidR="006C061C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br w:type="page"/>
      </w:r>
    </w:p>
    <w:p w:rsidR="006C061C" w:rsidRPr="00DC64F9" w:rsidRDefault="006C061C" w:rsidP="00620A98">
      <w:pPr>
        <w:pStyle w:val="Corpodetexto"/>
        <w:numPr>
          <w:ilvl w:val="1"/>
          <w:numId w:val="6"/>
        </w:numPr>
        <w:ind w:left="284" w:hanging="91"/>
        <w:jc w:val="both"/>
        <w:rPr>
          <w:rFonts w:ascii="Arial" w:hAnsi="Arial" w:cs="Arial"/>
          <w:b/>
          <w:sz w:val="20"/>
          <w:szCs w:val="20"/>
          <w:lang w:val="pt-BR"/>
        </w:rPr>
      </w:pPr>
      <w:r w:rsidRPr="00DC64F9">
        <w:rPr>
          <w:rFonts w:ascii="Arial" w:hAnsi="Arial" w:cs="Arial"/>
          <w:b/>
          <w:sz w:val="20"/>
          <w:szCs w:val="20"/>
          <w:lang w:val="pt-BR"/>
        </w:rPr>
        <w:t>PROCEDIMENTO – REDRISTRIBUIÇÃO DE CANAIS</w:t>
      </w:r>
    </w:p>
    <w:p w:rsidR="006C061C" w:rsidRPr="00DC64F9" w:rsidRDefault="006C061C" w:rsidP="00620A98">
      <w:pPr>
        <w:pStyle w:val="Corpodetexto"/>
        <w:tabs>
          <w:tab w:val="left" w:pos="1368"/>
        </w:tabs>
        <w:ind w:left="0"/>
        <w:jc w:val="both"/>
        <w:rPr>
          <w:rFonts w:ascii="Arial" w:hAnsi="Arial" w:cs="Arial"/>
          <w:sz w:val="20"/>
          <w:szCs w:val="20"/>
          <w:lang w:val="pt-BR"/>
        </w:rPr>
      </w:pPr>
    </w:p>
    <w:p w:rsidR="006C061C" w:rsidRPr="00DC64F9" w:rsidRDefault="006C061C" w:rsidP="00620A98">
      <w:pPr>
        <w:pStyle w:val="PargrafodaLista"/>
        <w:numPr>
          <w:ilvl w:val="1"/>
          <w:numId w:val="9"/>
        </w:numPr>
        <w:jc w:val="both"/>
        <w:rPr>
          <w:rFonts w:ascii="Arial" w:eastAsia="Times New Roman" w:hAnsi="Arial" w:cs="Arial"/>
          <w:sz w:val="20"/>
          <w:szCs w:val="20"/>
          <w:lang w:val="pt-BR"/>
        </w:rPr>
      </w:pPr>
      <w:r w:rsidRPr="00DC64F9">
        <w:rPr>
          <w:rFonts w:ascii="Arial" w:eastAsia="Times New Roman" w:hAnsi="Arial" w:cs="Arial"/>
          <w:sz w:val="20"/>
          <w:szCs w:val="20"/>
          <w:lang w:val="pt-BR"/>
        </w:rPr>
        <w:t>Obtivemos da Administração da Associação o documento denominado "Anexo II-E (Lista de Radiodifusores) do Edital de Licitação Nº 2/2014-SOR/SPR/CD-Anatel - Radiofrequências na faixa de 700MHz"</w:t>
      </w:r>
      <w:r>
        <w:rPr>
          <w:rFonts w:ascii="Arial" w:eastAsia="Times New Roman" w:hAnsi="Arial" w:cs="Arial"/>
          <w:sz w:val="20"/>
          <w:szCs w:val="20"/>
          <w:lang w:val="pt-BR"/>
        </w:rPr>
        <w:t xml:space="preserve"> </w:t>
      </w:r>
      <w:r w:rsidRPr="009F0CEB">
        <w:rPr>
          <w:rFonts w:ascii="Univers 45 Light" w:hAnsi="Univers 45 Light"/>
          <w:sz w:val="20"/>
          <w:lang w:val="pt-BR"/>
        </w:rPr>
        <w:t>com 1.034 canais</w:t>
      </w:r>
      <w:r w:rsidRPr="00DC64F9">
        <w:rPr>
          <w:rFonts w:ascii="Arial" w:eastAsia="Times New Roman" w:hAnsi="Arial" w:cs="Arial"/>
          <w:sz w:val="20"/>
          <w:szCs w:val="20"/>
          <w:lang w:val="pt-BR"/>
        </w:rPr>
        <w:t>.</w:t>
      </w:r>
    </w:p>
    <w:p w:rsidR="006C061C" w:rsidRPr="00DC64F9" w:rsidRDefault="006C061C" w:rsidP="00620A98">
      <w:pPr>
        <w:pStyle w:val="PargrafodaLista"/>
        <w:ind w:left="294"/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p w:rsidR="006C061C" w:rsidRPr="00DC64F9" w:rsidRDefault="006C061C" w:rsidP="00620A98">
      <w:pPr>
        <w:pStyle w:val="PargrafodaLista"/>
        <w:numPr>
          <w:ilvl w:val="1"/>
          <w:numId w:val="9"/>
        </w:numPr>
        <w:jc w:val="both"/>
        <w:rPr>
          <w:rFonts w:ascii="Arial" w:eastAsia="Times New Roman" w:hAnsi="Arial" w:cs="Arial"/>
          <w:sz w:val="20"/>
          <w:szCs w:val="20"/>
          <w:lang w:val="pt-BR"/>
        </w:rPr>
      </w:pPr>
      <w:r w:rsidRPr="00DC64F9">
        <w:rPr>
          <w:rFonts w:ascii="Arial" w:eastAsia="Times New Roman" w:hAnsi="Arial" w:cs="Arial"/>
          <w:sz w:val="20"/>
          <w:szCs w:val="20"/>
          <w:lang w:val="pt-BR"/>
        </w:rPr>
        <w:t xml:space="preserve">Obtivemos da Administração da Associação a planilha denominada “Redistribuição de Canais – Canais Remanejados” contendo a lista dos </w:t>
      </w:r>
      <w:r>
        <w:rPr>
          <w:rFonts w:ascii="Arial" w:eastAsia="Times New Roman" w:hAnsi="Arial" w:cs="Arial"/>
          <w:sz w:val="20"/>
          <w:szCs w:val="20"/>
          <w:lang w:val="pt-BR"/>
        </w:rPr>
        <w:t xml:space="preserve">612 </w:t>
      </w:r>
      <w:r w:rsidRPr="00DC64F9">
        <w:rPr>
          <w:rFonts w:ascii="Arial" w:eastAsia="Times New Roman" w:hAnsi="Arial" w:cs="Arial"/>
          <w:sz w:val="20"/>
          <w:szCs w:val="20"/>
          <w:lang w:val="pt-BR"/>
        </w:rPr>
        <w:t>canais remanejados com os seguintes campos:</w:t>
      </w:r>
    </w:p>
    <w:p w:rsidR="006C061C" w:rsidRPr="00DC64F9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567" w:right="3644" w:hanging="283"/>
        <w:rPr>
          <w:rFonts w:ascii="Arial" w:hAnsi="Arial" w:cs="Arial"/>
          <w:sz w:val="20"/>
        </w:rPr>
      </w:pPr>
      <w:r w:rsidRPr="00DC64F9">
        <w:rPr>
          <w:rFonts w:ascii="Arial" w:hAnsi="Arial" w:cs="Arial"/>
          <w:sz w:val="20"/>
        </w:rPr>
        <w:t>ID</w:t>
      </w:r>
    </w:p>
    <w:p w:rsidR="006C061C" w:rsidRPr="00DC64F9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567" w:right="3644" w:hanging="283"/>
        <w:rPr>
          <w:rFonts w:ascii="Arial" w:hAnsi="Arial" w:cs="Arial"/>
          <w:sz w:val="20"/>
        </w:rPr>
      </w:pPr>
      <w:r w:rsidRPr="00DC64F9">
        <w:rPr>
          <w:rFonts w:ascii="Arial" w:hAnsi="Arial" w:cs="Arial"/>
          <w:sz w:val="20"/>
        </w:rPr>
        <w:t>Razão Social</w:t>
      </w:r>
    </w:p>
    <w:p w:rsidR="006C061C" w:rsidRPr="00DC64F9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567" w:right="3644" w:hanging="283"/>
        <w:rPr>
          <w:rFonts w:ascii="Arial" w:hAnsi="Arial" w:cs="Arial"/>
          <w:sz w:val="20"/>
        </w:rPr>
      </w:pPr>
      <w:r w:rsidRPr="00DC64F9">
        <w:rPr>
          <w:rFonts w:ascii="Arial" w:hAnsi="Arial" w:cs="Arial"/>
          <w:sz w:val="20"/>
        </w:rPr>
        <w:t>UF</w:t>
      </w:r>
    </w:p>
    <w:p w:rsidR="006C061C" w:rsidRPr="00DC64F9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567" w:right="3644" w:hanging="283"/>
        <w:rPr>
          <w:rFonts w:ascii="Arial" w:hAnsi="Arial" w:cs="Arial"/>
          <w:sz w:val="20"/>
        </w:rPr>
      </w:pPr>
      <w:r w:rsidRPr="00DC64F9">
        <w:rPr>
          <w:rFonts w:ascii="Arial" w:hAnsi="Arial" w:cs="Arial"/>
          <w:sz w:val="20"/>
        </w:rPr>
        <w:t>Município</w:t>
      </w:r>
    </w:p>
    <w:p w:rsidR="006C061C" w:rsidRPr="00DC64F9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567" w:right="3644" w:hanging="283"/>
        <w:rPr>
          <w:rFonts w:ascii="Arial" w:hAnsi="Arial" w:cs="Arial"/>
          <w:sz w:val="20"/>
        </w:rPr>
      </w:pPr>
      <w:r w:rsidRPr="00DC64F9">
        <w:rPr>
          <w:rFonts w:ascii="Arial" w:hAnsi="Arial" w:cs="Arial"/>
          <w:sz w:val="20"/>
        </w:rPr>
        <w:t>Canal Anterior</w:t>
      </w:r>
    </w:p>
    <w:p w:rsidR="006C061C" w:rsidRPr="00DC64F9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567" w:right="3644" w:hanging="283"/>
        <w:rPr>
          <w:rFonts w:ascii="Arial" w:hAnsi="Arial" w:cs="Arial"/>
          <w:sz w:val="20"/>
        </w:rPr>
      </w:pPr>
      <w:r w:rsidRPr="00DC64F9">
        <w:rPr>
          <w:rFonts w:ascii="Arial" w:hAnsi="Arial" w:cs="Arial"/>
          <w:sz w:val="20"/>
        </w:rPr>
        <w:t>Status Licenciamento Canal Anterior</w:t>
      </w:r>
    </w:p>
    <w:p w:rsidR="006C061C" w:rsidRPr="00DC64F9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567" w:right="3644" w:hanging="283"/>
        <w:rPr>
          <w:rFonts w:ascii="Arial" w:hAnsi="Arial" w:cs="Arial"/>
          <w:sz w:val="20"/>
        </w:rPr>
      </w:pPr>
      <w:r w:rsidRPr="00DC64F9">
        <w:rPr>
          <w:rFonts w:ascii="Arial" w:hAnsi="Arial" w:cs="Arial"/>
          <w:sz w:val="20"/>
        </w:rPr>
        <w:t>Atesto RMD</w:t>
      </w:r>
    </w:p>
    <w:p w:rsidR="006C061C" w:rsidRPr="00DC64F9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567" w:right="3644" w:hanging="283"/>
        <w:rPr>
          <w:rFonts w:ascii="Arial" w:hAnsi="Arial" w:cs="Arial"/>
          <w:sz w:val="20"/>
        </w:rPr>
      </w:pPr>
      <w:r w:rsidRPr="00DC64F9">
        <w:rPr>
          <w:rFonts w:ascii="Arial" w:hAnsi="Arial" w:cs="Arial"/>
          <w:sz w:val="20"/>
        </w:rPr>
        <w:t>Data do Desligamento do agrupamento (Previsto)</w:t>
      </w:r>
    </w:p>
    <w:p w:rsidR="006C061C" w:rsidRPr="00DC64F9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567" w:right="3644" w:hanging="283"/>
        <w:rPr>
          <w:rFonts w:ascii="Arial" w:hAnsi="Arial" w:cs="Arial"/>
          <w:sz w:val="20"/>
        </w:rPr>
      </w:pPr>
      <w:r w:rsidRPr="00DC64F9">
        <w:rPr>
          <w:rFonts w:ascii="Arial" w:hAnsi="Arial" w:cs="Arial"/>
          <w:sz w:val="20"/>
        </w:rPr>
        <w:t>Data planejada de conclusão do remanejamento (Edital/Portaria)</w:t>
      </w:r>
    </w:p>
    <w:p w:rsidR="006C061C" w:rsidRPr="00DC64F9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567" w:right="3644" w:hanging="283"/>
        <w:rPr>
          <w:rFonts w:ascii="Arial" w:hAnsi="Arial" w:cs="Arial"/>
          <w:sz w:val="20"/>
        </w:rPr>
      </w:pPr>
      <w:proofErr w:type="spellStart"/>
      <w:r w:rsidRPr="00DC64F9">
        <w:rPr>
          <w:rFonts w:ascii="Arial" w:hAnsi="Arial" w:cs="Arial"/>
          <w:sz w:val="20"/>
        </w:rPr>
        <w:t>Ressintonia</w:t>
      </w:r>
      <w:proofErr w:type="spellEnd"/>
      <w:r w:rsidRPr="00DC64F9">
        <w:rPr>
          <w:rFonts w:ascii="Arial" w:hAnsi="Arial" w:cs="Arial"/>
          <w:sz w:val="20"/>
        </w:rPr>
        <w:t xml:space="preserve"> TX</w:t>
      </w:r>
    </w:p>
    <w:p w:rsidR="006C061C" w:rsidRPr="00DC64F9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567" w:right="3644" w:hanging="283"/>
        <w:rPr>
          <w:rFonts w:ascii="Arial" w:hAnsi="Arial" w:cs="Arial"/>
          <w:sz w:val="20"/>
        </w:rPr>
      </w:pPr>
      <w:r w:rsidRPr="00DC64F9">
        <w:rPr>
          <w:rFonts w:ascii="Arial" w:hAnsi="Arial" w:cs="Arial"/>
          <w:sz w:val="20"/>
        </w:rPr>
        <w:t>Antena mantida</w:t>
      </w:r>
    </w:p>
    <w:p w:rsidR="006C061C" w:rsidRPr="00365ED8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567" w:right="3644" w:hanging="283"/>
        <w:rPr>
          <w:rFonts w:ascii="Arial" w:hAnsi="Arial" w:cs="Arial"/>
          <w:sz w:val="20"/>
        </w:rPr>
      </w:pPr>
      <w:r w:rsidRPr="00365ED8">
        <w:rPr>
          <w:rFonts w:ascii="Arial" w:hAnsi="Arial" w:cs="Arial"/>
          <w:sz w:val="20"/>
        </w:rPr>
        <w:t>Nº do Pedido de Compra (transmissor, antena e acessórios)</w:t>
      </w:r>
    </w:p>
    <w:p w:rsidR="006C061C" w:rsidRDefault="006C061C" w:rsidP="00620A98">
      <w:pPr>
        <w:pStyle w:val="PargrafodaLista"/>
        <w:numPr>
          <w:ilvl w:val="1"/>
          <w:numId w:val="9"/>
        </w:numPr>
        <w:jc w:val="both"/>
        <w:rPr>
          <w:rFonts w:ascii="Arial" w:eastAsia="Times New Roman" w:hAnsi="Arial" w:cs="Arial"/>
          <w:sz w:val="20"/>
          <w:szCs w:val="20"/>
          <w:lang w:val="pt-BR"/>
        </w:rPr>
      </w:pPr>
      <w:r w:rsidRPr="00DC64F9">
        <w:rPr>
          <w:rFonts w:ascii="Arial" w:eastAsia="Times New Roman" w:hAnsi="Arial" w:cs="Arial"/>
          <w:sz w:val="20"/>
          <w:szCs w:val="20"/>
          <w:lang w:val="pt-BR"/>
        </w:rPr>
        <w:t>Com base na planil</w:t>
      </w:r>
      <w:r>
        <w:rPr>
          <w:rFonts w:ascii="Arial" w:eastAsia="Times New Roman" w:hAnsi="Arial" w:cs="Arial"/>
          <w:sz w:val="20"/>
          <w:szCs w:val="20"/>
          <w:lang w:val="pt-BR"/>
        </w:rPr>
        <w:t>ha obtida no item 1.2 confrontamos</w:t>
      </w:r>
      <w:r w:rsidRPr="00DC64F9">
        <w:rPr>
          <w:rFonts w:ascii="Arial" w:eastAsia="Times New Roman" w:hAnsi="Arial" w:cs="Arial"/>
          <w:sz w:val="20"/>
          <w:szCs w:val="20"/>
          <w:lang w:val="pt-BR"/>
        </w:rPr>
        <w:t xml:space="preserve"> se a Razão Social, UF, município e Canal Anterior, estão relacionados no Anexo II-E (Lista de Radiodifusores) do Edital de Licitação Nº 2/2014-SOR/SPR/CD-Anatel - Radi</w:t>
      </w:r>
      <w:r>
        <w:rPr>
          <w:rFonts w:ascii="Arial" w:eastAsia="Times New Roman" w:hAnsi="Arial" w:cs="Arial"/>
          <w:sz w:val="20"/>
          <w:szCs w:val="20"/>
          <w:lang w:val="pt-BR"/>
        </w:rPr>
        <w:t xml:space="preserve">ofrequências na faixa de </w:t>
      </w:r>
      <w:proofErr w:type="gramStart"/>
      <w:r>
        <w:rPr>
          <w:rFonts w:ascii="Arial" w:eastAsia="Times New Roman" w:hAnsi="Arial" w:cs="Arial"/>
          <w:sz w:val="20"/>
          <w:szCs w:val="20"/>
          <w:lang w:val="pt-BR"/>
        </w:rPr>
        <w:t>700MHz</w:t>
      </w:r>
      <w:proofErr w:type="gramEnd"/>
      <w:r>
        <w:rPr>
          <w:rFonts w:ascii="Arial" w:eastAsia="Times New Roman" w:hAnsi="Arial" w:cs="Arial"/>
          <w:sz w:val="20"/>
          <w:szCs w:val="20"/>
          <w:lang w:val="pt-BR"/>
        </w:rPr>
        <w:t xml:space="preserve">, e </w:t>
      </w:r>
      <w:r w:rsidRPr="00142688">
        <w:rPr>
          <w:rFonts w:ascii="Arial" w:eastAsia="Times New Roman" w:hAnsi="Arial" w:cs="Arial"/>
          <w:b/>
          <w:sz w:val="20"/>
          <w:szCs w:val="20"/>
          <w:lang w:val="pt-BR"/>
        </w:rPr>
        <w:t>não identificamos exceções no procedimento aplicado</w:t>
      </w:r>
      <w:r>
        <w:rPr>
          <w:rFonts w:ascii="Arial" w:eastAsia="Times New Roman" w:hAnsi="Arial" w:cs="Arial"/>
          <w:sz w:val="20"/>
          <w:szCs w:val="20"/>
          <w:lang w:val="pt-BR"/>
        </w:rPr>
        <w:t>.</w:t>
      </w:r>
    </w:p>
    <w:p w:rsidR="006C061C" w:rsidRDefault="006C061C" w:rsidP="00620A98">
      <w:pPr>
        <w:pStyle w:val="PargrafodaLista"/>
        <w:ind w:left="294"/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p w:rsidR="006C061C" w:rsidRDefault="006C061C" w:rsidP="00620A98">
      <w:pPr>
        <w:pStyle w:val="PargrafodaLista"/>
        <w:numPr>
          <w:ilvl w:val="1"/>
          <w:numId w:val="9"/>
        </w:numPr>
        <w:jc w:val="both"/>
        <w:rPr>
          <w:rFonts w:ascii="Arial" w:eastAsia="Times New Roman" w:hAnsi="Arial" w:cs="Arial"/>
          <w:sz w:val="20"/>
          <w:szCs w:val="20"/>
          <w:lang w:val="pt-BR"/>
        </w:rPr>
      </w:pPr>
      <w:r>
        <w:rPr>
          <w:rFonts w:ascii="Arial" w:eastAsia="Times New Roman" w:hAnsi="Arial" w:cs="Arial"/>
          <w:sz w:val="20"/>
          <w:szCs w:val="20"/>
          <w:lang w:val="pt-BR"/>
        </w:rPr>
        <w:t>Obtivemos</w:t>
      </w:r>
      <w:r w:rsidRPr="00DC64F9">
        <w:rPr>
          <w:rFonts w:ascii="Arial" w:eastAsia="Times New Roman" w:hAnsi="Arial" w:cs="Arial"/>
          <w:sz w:val="20"/>
          <w:szCs w:val="20"/>
          <w:lang w:val="pt-BR"/>
        </w:rPr>
        <w:t xml:space="preserve"> da Administração da Associação a planilha denominada “Redistribuição de Canais – Canais Ressarcidos” contendo a lista dos </w:t>
      </w:r>
      <w:r w:rsidRPr="006C061C">
        <w:rPr>
          <w:rFonts w:ascii="Univers 45 Light" w:hAnsi="Univers 45 Light"/>
          <w:sz w:val="20"/>
          <w:highlight w:val="yellow"/>
          <w:lang w:val="pt-BR"/>
        </w:rPr>
        <w:t>170</w:t>
      </w:r>
      <w:r w:rsidRPr="009F0CEB">
        <w:rPr>
          <w:rFonts w:ascii="Univers 45 Light" w:hAnsi="Univers 45 Light"/>
          <w:sz w:val="20"/>
          <w:lang w:val="pt-BR"/>
        </w:rPr>
        <w:t xml:space="preserve"> </w:t>
      </w:r>
      <w:r w:rsidRPr="00DC64F9">
        <w:rPr>
          <w:rFonts w:ascii="Arial" w:eastAsia="Times New Roman" w:hAnsi="Arial" w:cs="Arial"/>
          <w:sz w:val="20"/>
          <w:szCs w:val="20"/>
          <w:lang w:val="pt-BR"/>
        </w:rPr>
        <w:t>canais ressarcidos com os seguintes campos:</w:t>
      </w:r>
    </w:p>
    <w:p w:rsidR="006C061C" w:rsidRPr="00DC64F9" w:rsidRDefault="006C061C" w:rsidP="00620A98">
      <w:pPr>
        <w:pStyle w:val="PargrafodaLista"/>
        <w:ind w:left="294"/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p w:rsidR="006C061C" w:rsidRPr="00723109" w:rsidRDefault="006C061C" w:rsidP="00620A98">
      <w:pPr>
        <w:pStyle w:val="09Textojustificado"/>
        <w:numPr>
          <w:ilvl w:val="0"/>
          <w:numId w:val="15"/>
        </w:numPr>
        <w:spacing w:after="200" w:line="240" w:lineRule="atLeast"/>
        <w:ind w:right="364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ID</w:t>
      </w:r>
    </w:p>
    <w:p w:rsidR="006C061C" w:rsidRPr="00723109" w:rsidRDefault="006C061C" w:rsidP="00620A98">
      <w:pPr>
        <w:pStyle w:val="09Textojustificado"/>
        <w:numPr>
          <w:ilvl w:val="0"/>
          <w:numId w:val="15"/>
        </w:numPr>
        <w:spacing w:after="200" w:line="240" w:lineRule="atLeast"/>
        <w:ind w:right="364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Razão Social</w:t>
      </w:r>
    </w:p>
    <w:p w:rsidR="006C061C" w:rsidRPr="00723109" w:rsidRDefault="006C061C" w:rsidP="00620A98">
      <w:pPr>
        <w:pStyle w:val="09Textojustificado"/>
        <w:numPr>
          <w:ilvl w:val="0"/>
          <w:numId w:val="15"/>
        </w:numPr>
        <w:spacing w:after="200" w:line="240" w:lineRule="atLeast"/>
        <w:ind w:right="364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UF</w:t>
      </w:r>
    </w:p>
    <w:p w:rsidR="006C061C" w:rsidRPr="00723109" w:rsidRDefault="006C061C" w:rsidP="00620A98">
      <w:pPr>
        <w:pStyle w:val="09Textojustificado"/>
        <w:numPr>
          <w:ilvl w:val="0"/>
          <w:numId w:val="15"/>
        </w:numPr>
        <w:spacing w:after="200" w:line="240" w:lineRule="atLeast"/>
        <w:ind w:right="364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Município</w:t>
      </w:r>
    </w:p>
    <w:p w:rsidR="006C061C" w:rsidRPr="00723109" w:rsidRDefault="006C061C" w:rsidP="00620A98">
      <w:pPr>
        <w:pStyle w:val="09Textojustificado"/>
        <w:numPr>
          <w:ilvl w:val="0"/>
          <w:numId w:val="15"/>
        </w:numPr>
        <w:spacing w:after="200" w:line="240" w:lineRule="atLeast"/>
        <w:ind w:right="364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Canal Anterior</w:t>
      </w:r>
    </w:p>
    <w:p w:rsidR="006C061C" w:rsidRPr="00723109" w:rsidRDefault="006C061C" w:rsidP="00620A98">
      <w:pPr>
        <w:pStyle w:val="09Textojustificado"/>
        <w:numPr>
          <w:ilvl w:val="0"/>
          <w:numId w:val="15"/>
        </w:numPr>
        <w:spacing w:after="200" w:line="240" w:lineRule="atLeast"/>
        <w:ind w:right="364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Status Licenciamento Canal Anterior</w:t>
      </w:r>
    </w:p>
    <w:p w:rsidR="006C061C" w:rsidRPr="00723109" w:rsidRDefault="006C061C" w:rsidP="00620A98">
      <w:pPr>
        <w:pStyle w:val="09Textojustificado"/>
        <w:numPr>
          <w:ilvl w:val="0"/>
          <w:numId w:val="15"/>
        </w:numPr>
        <w:spacing w:after="200" w:line="240" w:lineRule="atLeast"/>
        <w:ind w:right="364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Atesto RMD</w:t>
      </w:r>
    </w:p>
    <w:p w:rsidR="006C061C" w:rsidRPr="00723109" w:rsidRDefault="006C061C" w:rsidP="00620A98">
      <w:pPr>
        <w:pStyle w:val="09Textojustificado"/>
        <w:numPr>
          <w:ilvl w:val="0"/>
          <w:numId w:val="15"/>
        </w:numPr>
        <w:spacing w:after="200" w:line="240" w:lineRule="atLeast"/>
        <w:ind w:right="364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Data do Desligamento do agrupamento (Previsto)</w:t>
      </w:r>
    </w:p>
    <w:p w:rsidR="006C061C" w:rsidRPr="00723109" w:rsidRDefault="006C061C" w:rsidP="00620A98">
      <w:pPr>
        <w:pStyle w:val="09Textojustificado"/>
        <w:numPr>
          <w:ilvl w:val="0"/>
          <w:numId w:val="15"/>
        </w:numPr>
        <w:spacing w:after="200" w:line="240" w:lineRule="atLeast"/>
        <w:ind w:right="364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Data planejada de conclusão do remanejamento (Edital/Portaria)</w:t>
      </w:r>
    </w:p>
    <w:p w:rsidR="006C061C" w:rsidRPr="00723109" w:rsidRDefault="006C061C" w:rsidP="00620A98">
      <w:pPr>
        <w:pStyle w:val="09Textojustificado"/>
        <w:numPr>
          <w:ilvl w:val="0"/>
          <w:numId w:val="15"/>
        </w:numPr>
        <w:spacing w:after="200" w:line="240" w:lineRule="atLeast"/>
        <w:ind w:right="3644"/>
        <w:rPr>
          <w:rFonts w:ascii="Univers 45 Light" w:hAnsi="Univers 45 Light"/>
          <w:sz w:val="20"/>
        </w:rPr>
      </w:pPr>
      <w:proofErr w:type="spellStart"/>
      <w:r w:rsidRPr="00723109">
        <w:rPr>
          <w:rFonts w:ascii="Univers 45 Light" w:hAnsi="Univers 45 Light"/>
          <w:sz w:val="20"/>
        </w:rPr>
        <w:t>Ressintonia</w:t>
      </w:r>
      <w:proofErr w:type="spellEnd"/>
      <w:r w:rsidRPr="00723109">
        <w:rPr>
          <w:rFonts w:ascii="Univers 45 Light" w:hAnsi="Univers 45 Light"/>
          <w:sz w:val="20"/>
        </w:rPr>
        <w:t xml:space="preserve"> TX</w:t>
      </w:r>
    </w:p>
    <w:p w:rsidR="006C061C" w:rsidRPr="00723109" w:rsidRDefault="006C061C" w:rsidP="00620A98">
      <w:pPr>
        <w:pStyle w:val="09Textojustificado"/>
        <w:numPr>
          <w:ilvl w:val="0"/>
          <w:numId w:val="15"/>
        </w:numPr>
        <w:spacing w:after="200" w:line="240" w:lineRule="atLeast"/>
        <w:ind w:right="364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Antena mantida</w:t>
      </w:r>
    </w:p>
    <w:p w:rsidR="006C061C" w:rsidRDefault="006C061C" w:rsidP="00620A98">
      <w:pPr>
        <w:pStyle w:val="09Textojustificado"/>
        <w:numPr>
          <w:ilvl w:val="0"/>
          <w:numId w:val="15"/>
        </w:numPr>
        <w:spacing w:after="200" w:line="240" w:lineRule="atLeast"/>
        <w:ind w:right="364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Nº do Pedido de Compra (transmissor, antena e acessórios)</w:t>
      </w:r>
    </w:p>
    <w:p w:rsidR="006C061C" w:rsidRDefault="006C061C" w:rsidP="00620A98">
      <w:pPr>
        <w:pStyle w:val="PargrafodaLista"/>
        <w:numPr>
          <w:ilvl w:val="1"/>
          <w:numId w:val="9"/>
        </w:numPr>
        <w:jc w:val="both"/>
        <w:rPr>
          <w:rFonts w:ascii="Arial" w:eastAsia="Times New Roman" w:hAnsi="Arial" w:cs="Arial"/>
          <w:sz w:val="20"/>
          <w:szCs w:val="20"/>
          <w:lang w:val="pt-BR"/>
        </w:rPr>
      </w:pPr>
      <w:r w:rsidRPr="00DC64F9">
        <w:rPr>
          <w:rFonts w:ascii="Arial" w:eastAsia="Times New Roman" w:hAnsi="Arial" w:cs="Arial"/>
          <w:sz w:val="20"/>
          <w:szCs w:val="20"/>
          <w:lang w:val="pt-BR"/>
        </w:rPr>
        <w:t>Com base na planil</w:t>
      </w:r>
      <w:r>
        <w:rPr>
          <w:rFonts w:ascii="Arial" w:eastAsia="Times New Roman" w:hAnsi="Arial" w:cs="Arial"/>
          <w:sz w:val="20"/>
          <w:szCs w:val="20"/>
          <w:lang w:val="pt-BR"/>
        </w:rPr>
        <w:t>ha obtida no item 1.4, confrontamos</w:t>
      </w:r>
      <w:r w:rsidRPr="00DC64F9">
        <w:rPr>
          <w:rFonts w:ascii="Arial" w:eastAsia="Times New Roman" w:hAnsi="Arial" w:cs="Arial"/>
          <w:sz w:val="20"/>
          <w:szCs w:val="20"/>
          <w:lang w:val="pt-BR"/>
        </w:rPr>
        <w:t xml:space="preserve"> se a Razão Social, UF, município e Canal Anterior, estão contidos na lista dos canais remanejados citada no item 1.2</w:t>
      </w:r>
      <w:r>
        <w:rPr>
          <w:rFonts w:ascii="Arial" w:eastAsia="Times New Roman" w:hAnsi="Arial" w:cs="Arial"/>
          <w:sz w:val="20"/>
          <w:szCs w:val="20"/>
          <w:lang w:val="pt-BR"/>
        </w:rPr>
        <w:t xml:space="preserve">, e </w:t>
      </w:r>
      <w:r w:rsidRPr="00142688">
        <w:rPr>
          <w:rFonts w:ascii="Arial" w:eastAsia="Times New Roman" w:hAnsi="Arial" w:cs="Arial"/>
          <w:b/>
          <w:sz w:val="20"/>
          <w:szCs w:val="20"/>
          <w:lang w:val="pt-BR"/>
        </w:rPr>
        <w:t>não identificamos exceções em nosso procedimento</w:t>
      </w:r>
      <w:r>
        <w:rPr>
          <w:rFonts w:ascii="Arial" w:eastAsia="Times New Roman" w:hAnsi="Arial" w:cs="Arial"/>
          <w:sz w:val="20"/>
          <w:szCs w:val="20"/>
          <w:lang w:val="pt-BR"/>
        </w:rPr>
        <w:t>.</w:t>
      </w:r>
    </w:p>
    <w:p w:rsidR="006C061C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p w:rsidR="006C061C" w:rsidRPr="0048388B" w:rsidRDefault="006C061C" w:rsidP="00620A98">
      <w:pPr>
        <w:pStyle w:val="09Textojustificado"/>
        <w:spacing w:after="200" w:line="240" w:lineRule="atLeast"/>
        <w:ind w:right="3644"/>
        <w:rPr>
          <w:rFonts w:ascii="Univers 45 Light" w:hAnsi="Univers 45 Light"/>
          <w:b/>
          <w:sz w:val="20"/>
        </w:rPr>
      </w:pPr>
      <w:r w:rsidRPr="0048388B">
        <w:rPr>
          <w:rFonts w:ascii="Univers 45 Light" w:hAnsi="Univers 45 Light"/>
          <w:b/>
          <w:sz w:val="20"/>
        </w:rPr>
        <w:t>Canal licenciado</w:t>
      </w:r>
    </w:p>
    <w:p w:rsidR="006C061C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</w:pPr>
      <w:r>
        <w:rPr>
          <w:rFonts w:ascii="Arial" w:eastAsia="Times New Roman" w:hAnsi="Arial" w:cs="Arial"/>
          <w:sz w:val="20"/>
          <w:szCs w:val="20"/>
          <w:lang w:val="pt-BR"/>
        </w:rPr>
        <w:t>2.1 Obtivemos</w:t>
      </w:r>
      <w:r w:rsidRPr="00DC64F9">
        <w:rPr>
          <w:rFonts w:ascii="Arial" w:eastAsia="Times New Roman" w:hAnsi="Arial" w:cs="Arial"/>
          <w:sz w:val="20"/>
          <w:szCs w:val="20"/>
          <w:lang w:val="pt-BR"/>
        </w:rPr>
        <w:t xml:space="preserve"> da Administração da Associação a planilha denominada “Redistribuição de Canais – Canais licenciados” contendo a relação dos </w:t>
      </w:r>
      <w:r w:rsidRPr="009F0CEB">
        <w:rPr>
          <w:rFonts w:ascii="Univers 45 Light" w:hAnsi="Univers 45 Light"/>
          <w:sz w:val="20"/>
          <w:lang w:val="pt-BR"/>
        </w:rPr>
        <w:t xml:space="preserve">50 </w:t>
      </w:r>
      <w:r w:rsidRPr="00DC64F9">
        <w:rPr>
          <w:rFonts w:ascii="Arial" w:eastAsia="Times New Roman" w:hAnsi="Arial" w:cs="Arial"/>
          <w:sz w:val="20"/>
          <w:szCs w:val="20"/>
          <w:lang w:val="pt-BR"/>
        </w:rPr>
        <w:t>canais licenciados com os seguintes campos:</w:t>
      </w:r>
    </w:p>
    <w:p w:rsidR="006C061C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p w:rsidR="006C061C" w:rsidRPr="00DC64F9" w:rsidRDefault="006C061C" w:rsidP="00620A98">
      <w:pPr>
        <w:pStyle w:val="09Textojustificado"/>
        <w:numPr>
          <w:ilvl w:val="0"/>
          <w:numId w:val="15"/>
        </w:numPr>
        <w:spacing w:after="200" w:line="240" w:lineRule="atLeast"/>
        <w:ind w:right="1456"/>
        <w:rPr>
          <w:rFonts w:ascii="Arial" w:hAnsi="Arial" w:cs="Arial"/>
          <w:sz w:val="20"/>
        </w:rPr>
      </w:pPr>
      <w:r w:rsidRPr="00DC64F9">
        <w:rPr>
          <w:rFonts w:ascii="Arial" w:hAnsi="Arial" w:cs="Arial"/>
          <w:sz w:val="20"/>
        </w:rPr>
        <w:t>ID</w:t>
      </w:r>
    </w:p>
    <w:p w:rsidR="006C061C" w:rsidRPr="00DC64F9" w:rsidRDefault="006C061C" w:rsidP="00620A98">
      <w:pPr>
        <w:pStyle w:val="09Textojustificado"/>
        <w:numPr>
          <w:ilvl w:val="0"/>
          <w:numId w:val="15"/>
        </w:numPr>
        <w:spacing w:after="200" w:line="240" w:lineRule="atLeast"/>
        <w:ind w:right="1456"/>
        <w:rPr>
          <w:rFonts w:ascii="Arial" w:hAnsi="Arial" w:cs="Arial"/>
          <w:sz w:val="20"/>
        </w:rPr>
      </w:pPr>
      <w:r w:rsidRPr="00DC64F9">
        <w:rPr>
          <w:rFonts w:ascii="Arial" w:hAnsi="Arial" w:cs="Arial"/>
          <w:sz w:val="20"/>
        </w:rPr>
        <w:t>Razão Social</w:t>
      </w:r>
    </w:p>
    <w:p w:rsidR="006C061C" w:rsidRPr="00DC64F9" w:rsidRDefault="006C061C" w:rsidP="00620A98">
      <w:pPr>
        <w:pStyle w:val="09Textojustificado"/>
        <w:numPr>
          <w:ilvl w:val="0"/>
          <w:numId w:val="15"/>
        </w:numPr>
        <w:spacing w:after="200" w:line="240" w:lineRule="atLeast"/>
        <w:ind w:right="1456"/>
        <w:rPr>
          <w:rFonts w:ascii="Arial" w:hAnsi="Arial" w:cs="Arial"/>
          <w:sz w:val="20"/>
        </w:rPr>
      </w:pPr>
      <w:r w:rsidRPr="00DC64F9">
        <w:rPr>
          <w:rFonts w:ascii="Arial" w:hAnsi="Arial" w:cs="Arial"/>
          <w:sz w:val="20"/>
        </w:rPr>
        <w:t>UF</w:t>
      </w:r>
    </w:p>
    <w:p w:rsidR="006C061C" w:rsidRPr="00DC64F9" w:rsidRDefault="006C061C" w:rsidP="00620A98">
      <w:pPr>
        <w:pStyle w:val="09Textojustificado"/>
        <w:numPr>
          <w:ilvl w:val="0"/>
          <w:numId w:val="15"/>
        </w:numPr>
        <w:spacing w:after="200" w:line="240" w:lineRule="atLeast"/>
        <w:ind w:right="1456"/>
        <w:rPr>
          <w:rFonts w:ascii="Arial" w:hAnsi="Arial" w:cs="Arial"/>
          <w:sz w:val="20"/>
        </w:rPr>
      </w:pPr>
      <w:r w:rsidRPr="00DC64F9">
        <w:rPr>
          <w:rFonts w:ascii="Arial" w:hAnsi="Arial" w:cs="Arial"/>
          <w:sz w:val="20"/>
        </w:rPr>
        <w:t>Município</w:t>
      </w:r>
    </w:p>
    <w:p w:rsidR="006C061C" w:rsidRPr="00DC64F9" w:rsidRDefault="006C061C" w:rsidP="00620A98">
      <w:pPr>
        <w:pStyle w:val="09Textojustificado"/>
        <w:numPr>
          <w:ilvl w:val="0"/>
          <w:numId w:val="15"/>
        </w:numPr>
        <w:spacing w:after="200" w:line="240" w:lineRule="atLeast"/>
        <w:ind w:right="1456"/>
        <w:rPr>
          <w:rFonts w:ascii="Arial" w:hAnsi="Arial" w:cs="Arial"/>
          <w:sz w:val="20"/>
        </w:rPr>
      </w:pPr>
      <w:r w:rsidRPr="00DC64F9">
        <w:rPr>
          <w:rFonts w:ascii="Arial" w:hAnsi="Arial" w:cs="Arial"/>
          <w:sz w:val="20"/>
        </w:rPr>
        <w:t>Canal Anterior</w:t>
      </w:r>
    </w:p>
    <w:p w:rsidR="006C061C" w:rsidRPr="00DC64F9" w:rsidRDefault="006C061C" w:rsidP="00620A98">
      <w:pPr>
        <w:pStyle w:val="09Textojustificado"/>
        <w:numPr>
          <w:ilvl w:val="0"/>
          <w:numId w:val="15"/>
        </w:numPr>
        <w:spacing w:after="200" w:line="240" w:lineRule="atLeast"/>
        <w:ind w:right="1456"/>
        <w:rPr>
          <w:rFonts w:ascii="Arial" w:hAnsi="Arial" w:cs="Arial"/>
          <w:sz w:val="20"/>
        </w:rPr>
      </w:pPr>
      <w:r w:rsidRPr="00DC64F9">
        <w:rPr>
          <w:rFonts w:ascii="Arial" w:hAnsi="Arial" w:cs="Arial"/>
          <w:sz w:val="20"/>
        </w:rPr>
        <w:t>Status Licenciamento Canal Anterior</w:t>
      </w:r>
    </w:p>
    <w:p w:rsidR="006C061C" w:rsidRPr="00DC64F9" w:rsidRDefault="006C061C" w:rsidP="00620A98">
      <w:pPr>
        <w:pStyle w:val="09Textojustificado"/>
        <w:numPr>
          <w:ilvl w:val="0"/>
          <w:numId w:val="15"/>
        </w:numPr>
        <w:spacing w:after="200" w:line="240" w:lineRule="atLeast"/>
        <w:ind w:right="1456"/>
        <w:rPr>
          <w:rFonts w:ascii="Arial" w:hAnsi="Arial" w:cs="Arial"/>
          <w:sz w:val="20"/>
        </w:rPr>
      </w:pPr>
      <w:r w:rsidRPr="00DC64F9">
        <w:rPr>
          <w:rFonts w:ascii="Arial" w:hAnsi="Arial" w:cs="Arial"/>
          <w:sz w:val="20"/>
        </w:rPr>
        <w:t>Atesto RMD</w:t>
      </w:r>
    </w:p>
    <w:p w:rsidR="006C061C" w:rsidRPr="00DC64F9" w:rsidRDefault="006C061C" w:rsidP="00620A98">
      <w:pPr>
        <w:pStyle w:val="09Textojustificado"/>
        <w:numPr>
          <w:ilvl w:val="0"/>
          <w:numId w:val="15"/>
        </w:numPr>
        <w:spacing w:after="200" w:line="240" w:lineRule="atLeast"/>
        <w:ind w:right="1456"/>
        <w:rPr>
          <w:rFonts w:ascii="Arial" w:hAnsi="Arial" w:cs="Arial"/>
          <w:sz w:val="20"/>
        </w:rPr>
      </w:pPr>
      <w:r w:rsidRPr="00DC64F9">
        <w:rPr>
          <w:rFonts w:ascii="Arial" w:hAnsi="Arial" w:cs="Arial"/>
          <w:sz w:val="20"/>
        </w:rPr>
        <w:t>Data do Desligamento do agrupamento (Previsto)</w:t>
      </w:r>
    </w:p>
    <w:p w:rsidR="006C061C" w:rsidRPr="00DC64F9" w:rsidRDefault="006C061C" w:rsidP="00620A98">
      <w:pPr>
        <w:pStyle w:val="09Textojustificado"/>
        <w:numPr>
          <w:ilvl w:val="0"/>
          <w:numId w:val="15"/>
        </w:numPr>
        <w:spacing w:after="200" w:line="240" w:lineRule="atLeast"/>
        <w:ind w:right="1456"/>
        <w:rPr>
          <w:rFonts w:ascii="Arial" w:hAnsi="Arial" w:cs="Arial"/>
          <w:sz w:val="20"/>
        </w:rPr>
      </w:pPr>
      <w:r w:rsidRPr="00DC64F9">
        <w:rPr>
          <w:rFonts w:ascii="Arial" w:hAnsi="Arial" w:cs="Arial"/>
          <w:sz w:val="20"/>
        </w:rPr>
        <w:t>Data planejada de conclusão do remanejamento (Edital/Portaria)</w:t>
      </w:r>
    </w:p>
    <w:p w:rsidR="006C061C" w:rsidRPr="00DC64F9" w:rsidRDefault="006C061C" w:rsidP="00620A98">
      <w:pPr>
        <w:pStyle w:val="09Textojustificado"/>
        <w:numPr>
          <w:ilvl w:val="0"/>
          <w:numId w:val="15"/>
        </w:numPr>
        <w:spacing w:after="200" w:line="240" w:lineRule="atLeast"/>
        <w:ind w:right="1456"/>
        <w:rPr>
          <w:rFonts w:ascii="Arial" w:hAnsi="Arial" w:cs="Arial"/>
          <w:sz w:val="20"/>
        </w:rPr>
      </w:pPr>
      <w:proofErr w:type="spellStart"/>
      <w:r w:rsidRPr="00DC64F9">
        <w:rPr>
          <w:rFonts w:ascii="Arial" w:hAnsi="Arial" w:cs="Arial"/>
          <w:sz w:val="20"/>
        </w:rPr>
        <w:t>Ressintonia</w:t>
      </w:r>
      <w:proofErr w:type="spellEnd"/>
      <w:r w:rsidRPr="00DC64F9">
        <w:rPr>
          <w:rFonts w:ascii="Arial" w:hAnsi="Arial" w:cs="Arial"/>
          <w:sz w:val="20"/>
        </w:rPr>
        <w:t xml:space="preserve"> TX</w:t>
      </w:r>
    </w:p>
    <w:p w:rsidR="006C061C" w:rsidRPr="00DC64F9" w:rsidRDefault="006C061C" w:rsidP="00620A98">
      <w:pPr>
        <w:pStyle w:val="09Textojustificado"/>
        <w:numPr>
          <w:ilvl w:val="0"/>
          <w:numId w:val="15"/>
        </w:numPr>
        <w:spacing w:after="200" w:line="240" w:lineRule="atLeast"/>
        <w:ind w:right="1456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Antena mantida</w:t>
      </w:r>
    </w:p>
    <w:p w:rsidR="006C061C" w:rsidRPr="00DC64F9" w:rsidRDefault="006C061C" w:rsidP="00620A98">
      <w:pPr>
        <w:pStyle w:val="09Textojustificado"/>
        <w:numPr>
          <w:ilvl w:val="0"/>
          <w:numId w:val="15"/>
        </w:numPr>
        <w:spacing w:after="200" w:line="240" w:lineRule="atLeast"/>
        <w:ind w:right="1456"/>
        <w:rPr>
          <w:rFonts w:ascii="Arial" w:hAnsi="Arial" w:cs="Arial"/>
          <w:sz w:val="20"/>
        </w:rPr>
      </w:pPr>
      <w:r w:rsidRPr="00DC64F9">
        <w:rPr>
          <w:rFonts w:ascii="Arial" w:hAnsi="Arial" w:cs="Arial"/>
          <w:sz w:val="20"/>
        </w:rPr>
        <w:t>Nº do Pedido de Compra (transmissor, antena e acessórios)</w:t>
      </w:r>
    </w:p>
    <w:p w:rsidR="006C061C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</w:pPr>
      <w:r w:rsidRPr="00DC64F9">
        <w:rPr>
          <w:rFonts w:ascii="Arial" w:eastAsia="Times New Roman" w:hAnsi="Arial" w:cs="Arial"/>
          <w:sz w:val="20"/>
          <w:szCs w:val="20"/>
          <w:lang w:val="pt-BR"/>
        </w:rPr>
        <w:t>2.2 Com base na planil</w:t>
      </w:r>
      <w:r>
        <w:rPr>
          <w:rFonts w:ascii="Arial" w:eastAsia="Times New Roman" w:hAnsi="Arial" w:cs="Arial"/>
          <w:sz w:val="20"/>
          <w:szCs w:val="20"/>
          <w:lang w:val="pt-BR"/>
        </w:rPr>
        <w:t>ha obtida no item 2.1, confrontamos</w:t>
      </w:r>
      <w:r w:rsidRPr="00DC64F9">
        <w:rPr>
          <w:rFonts w:ascii="Arial" w:eastAsia="Times New Roman" w:hAnsi="Arial" w:cs="Arial"/>
          <w:sz w:val="20"/>
          <w:szCs w:val="20"/>
          <w:lang w:val="pt-BR"/>
        </w:rPr>
        <w:t xml:space="preserve"> se a Razão Social, UF, município e Canal Anterior estão contidos na lista dos canais ressarcidos citada no item 1.4,</w:t>
      </w:r>
      <w:r>
        <w:rPr>
          <w:rFonts w:ascii="Arial" w:eastAsia="Times New Roman" w:hAnsi="Arial" w:cs="Arial"/>
          <w:sz w:val="20"/>
          <w:szCs w:val="20"/>
          <w:lang w:val="pt-BR"/>
        </w:rPr>
        <w:t xml:space="preserve"> e </w:t>
      </w:r>
      <w:r w:rsidRPr="00142688">
        <w:rPr>
          <w:rFonts w:ascii="Arial" w:eastAsia="Times New Roman" w:hAnsi="Arial" w:cs="Arial"/>
          <w:b/>
          <w:sz w:val="20"/>
          <w:szCs w:val="20"/>
          <w:lang w:val="pt-BR"/>
        </w:rPr>
        <w:t>não identificamos exceções no procedimento aplicado</w:t>
      </w:r>
      <w:r>
        <w:rPr>
          <w:rFonts w:ascii="Arial" w:eastAsia="Times New Roman" w:hAnsi="Arial" w:cs="Arial"/>
          <w:sz w:val="20"/>
          <w:szCs w:val="20"/>
          <w:lang w:val="pt-BR"/>
        </w:rPr>
        <w:t>.</w:t>
      </w:r>
    </w:p>
    <w:p w:rsidR="006C061C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p w:rsidR="006C061C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</w:pPr>
      <w:r>
        <w:rPr>
          <w:rFonts w:ascii="Arial" w:eastAsia="Times New Roman" w:hAnsi="Arial" w:cs="Arial"/>
          <w:sz w:val="20"/>
          <w:szCs w:val="20"/>
          <w:lang w:val="pt-BR"/>
        </w:rPr>
        <w:t>2.3 Obtivemos</w:t>
      </w:r>
      <w:r w:rsidRPr="00D649AB">
        <w:rPr>
          <w:rFonts w:ascii="Arial" w:eastAsia="Times New Roman" w:hAnsi="Arial" w:cs="Arial"/>
          <w:sz w:val="20"/>
          <w:szCs w:val="20"/>
          <w:lang w:val="pt-BR"/>
        </w:rPr>
        <w:t xml:space="preserve"> para a lista dos canais licenciados identificados no item 2.1 o documento denominado “Relatório Sistema de radiodifusão </w:t>
      </w:r>
      <w:r>
        <w:rPr>
          <w:rFonts w:ascii="Arial" w:eastAsia="Times New Roman" w:hAnsi="Arial" w:cs="Arial"/>
          <w:sz w:val="20"/>
          <w:szCs w:val="20"/>
          <w:lang w:val="pt-BR"/>
        </w:rPr>
        <w:t>–</w:t>
      </w:r>
      <w:r w:rsidRPr="00D649AB">
        <w:rPr>
          <w:rFonts w:ascii="Arial" w:eastAsia="Times New Roman" w:hAnsi="Arial" w:cs="Arial"/>
          <w:sz w:val="20"/>
          <w:szCs w:val="20"/>
          <w:lang w:val="pt-BR"/>
        </w:rPr>
        <w:t xml:space="preserve"> SRD</w:t>
      </w:r>
      <w:r>
        <w:rPr>
          <w:rFonts w:ascii="Arial" w:eastAsia="Times New Roman" w:hAnsi="Arial" w:cs="Arial"/>
          <w:sz w:val="20"/>
          <w:szCs w:val="20"/>
          <w:lang w:val="pt-BR"/>
        </w:rPr>
        <w:t>”.</w:t>
      </w:r>
    </w:p>
    <w:p w:rsidR="006C061C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p w:rsidR="006C061C" w:rsidRDefault="006C061C" w:rsidP="00620A98">
      <w:pPr>
        <w:ind w:firstLine="706"/>
        <w:jc w:val="both"/>
        <w:rPr>
          <w:rFonts w:ascii="Arial" w:eastAsia="Times New Roman" w:hAnsi="Arial" w:cs="Arial"/>
          <w:sz w:val="20"/>
          <w:szCs w:val="20"/>
          <w:lang w:val="pt-BR"/>
        </w:rPr>
      </w:pPr>
      <w:r>
        <w:rPr>
          <w:rFonts w:ascii="Arial" w:eastAsia="Times New Roman" w:hAnsi="Arial" w:cs="Arial"/>
          <w:sz w:val="20"/>
          <w:szCs w:val="20"/>
          <w:lang w:val="pt-BR"/>
        </w:rPr>
        <w:t>2.3.1 Obtivemos</w:t>
      </w:r>
      <w:r w:rsidRPr="00D649AB">
        <w:rPr>
          <w:rFonts w:ascii="Arial" w:eastAsia="Times New Roman" w:hAnsi="Arial" w:cs="Arial"/>
          <w:sz w:val="20"/>
          <w:szCs w:val="20"/>
          <w:lang w:val="pt-BR"/>
        </w:rPr>
        <w:t xml:space="preserve"> da Administração da Associação o documento denominado “Faixa de frequência dos canais de TV”.</w:t>
      </w:r>
    </w:p>
    <w:p w:rsidR="006C061C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p w:rsidR="006C061C" w:rsidRDefault="006C061C" w:rsidP="00620A98">
      <w:pPr>
        <w:ind w:firstLine="706"/>
        <w:jc w:val="both"/>
        <w:rPr>
          <w:rFonts w:ascii="Arial" w:eastAsia="Times New Roman" w:hAnsi="Arial" w:cs="Arial"/>
          <w:sz w:val="20"/>
          <w:szCs w:val="20"/>
          <w:lang w:val="pt-BR"/>
        </w:rPr>
      </w:pPr>
      <w:r w:rsidRPr="00E502C1">
        <w:rPr>
          <w:rFonts w:ascii="Arial" w:eastAsia="Times New Roman" w:hAnsi="Arial" w:cs="Arial"/>
          <w:sz w:val="20"/>
          <w:szCs w:val="20"/>
          <w:lang w:val="pt-BR"/>
        </w:rPr>
        <w:t>2.3.2 Com base no documento "Relatório Sistema de radiodifusão - SRD" obtidos no item 2.3, confrontamos os campos a Entidade (Razão Social), município, unidade federal e canal/frequência do "Relatório Sistema de radiodifusão - SRD", com a planilha dos canais ressarcidos do item 1.4. Caso não constasse a informação do "canal" no documento SRD, confrontamos o campo "Frequência" com o documento denominado "Faixa de frequência dos canais de TV". Foi identificada uma exceção entre o confronto do “munícipio” da planilha dos canais ressarcidos obtida no item 1.4 com o "Relatório Sistema de radiodifusão - SRD" obtido no item 2.3, conforme demonstrado abaixo:</w:t>
      </w:r>
    </w:p>
    <w:p w:rsidR="006C061C" w:rsidRDefault="006C061C" w:rsidP="00620A98">
      <w:pPr>
        <w:ind w:firstLine="706"/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p w:rsidR="006C061C" w:rsidRDefault="006C061C" w:rsidP="00620A98">
      <w:pPr>
        <w:ind w:firstLine="706"/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tbl>
      <w:tblPr>
        <w:tblW w:w="4982" w:type="pct"/>
        <w:shd w:val="clear" w:color="auto" w:fill="FFFFFF" w:themeFill="background1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68"/>
        <w:gridCol w:w="194"/>
        <w:gridCol w:w="696"/>
        <w:gridCol w:w="1037"/>
        <w:gridCol w:w="905"/>
        <w:gridCol w:w="2829"/>
      </w:tblGrid>
      <w:tr w:rsidR="006C061C" w:rsidRPr="00DE5C4D" w:rsidTr="006C061C">
        <w:trPr>
          <w:trHeight w:val="525"/>
        </w:trPr>
        <w:tc>
          <w:tcPr>
            <w:tcW w:w="328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6C061C" w:rsidRPr="00F16142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pt-BR"/>
              </w:rPr>
            </w:pPr>
            <w:r w:rsidRPr="00F16142">
              <w:rPr>
                <w:rFonts w:ascii="Arial" w:eastAsia="Times New Roman" w:hAnsi="Arial" w:cs="Arial"/>
                <w:sz w:val="18"/>
                <w:szCs w:val="18"/>
                <w:lang w:val="pt-BR"/>
              </w:rPr>
              <w:t>Planilha - “Redistribuição de Canais – Canais Ressarcidos” – item 1.4</w:t>
            </w:r>
          </w:p>
        </w:tc>
        <w:tc>
          <w:tcPr>
            <w:tcW w:w="171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6C061C" w:rsidRPr="00F16142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8"/>
                <w:szCs w:val="18"/>
                <w:lang w:val="pt-BR"/>
              </w:rPr>
            </w:pPr>
            <w:r w:rsidRPr="00F16142">
              <w:rPr>
                <w:rFonts w:ascii="Arial" w:eastAsia="Times New Roman" w:hAnsi="Arial" w:cs="Arial"/>
                <w:sz w:val="18"/>
                <w:szCs w:val="18"/>
                <w:lang w:val="pt-BR"/>
              </w:rPr>
              <w:t>"Relatório Sistema de radiodifusão - SRD" - item 2.3</w:t>
            </w:r>
          </w:p>
        </w:tc>
      </w:tr>
      <w:tr w:rsidR="006C061C" w:rsidRPr="00F16142" w:rsidTr="006C061C">
        <w:trPr>
          <w:trHeight w:val="525"/>
        </w:trPr>
        <w:tc>
          <w:tcPr>
            <w:tcW w:w="156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6C061C" w:rsidRPr="00F1614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F16142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11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6C061C" w:rsidRPr="00F1614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F16142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42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vAlign w:val="center"/>
            <w:hideMark/>
          </w:tcPr>
          <w:p w:rsidR="006C061C" w:rsidRPr="00F1614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F16142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630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6C061C" w:rsidRPr="00F1614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F16142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5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6C061C" w:rsidRPr="00F1614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F16142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Canal</w:t>
            </w:r>
            <w:r w:rsidRPr="00F16142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br/>
              <w:t>Anterior</w:t>
            </w:r>
          </w:p>
        </w:tc>
        <w:tc>
          <w:tcPr>
            <w:tcW w:w="17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6C061C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</w:p>
          <w:p w:rsidR="006C061C" w:rsidRPr="00F1614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F16142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Município</w:t>
            </w:r>
          </w:p>
        </w:tc>
      </w:tr>
      <w:tr w:rsidR="006C061C" w:rsidRPr="00F16142" w:rsidTr="006C061C">
        <w:trPr>
          <w:trHeight w:val="270"/>
        </w:trPr>
        <w:tc>
          <w:tcPr>
            <w:tcW w:w="156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6C061C" w:rsidRPr="00F16142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F16142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LAGES LTDA</w:t>
            </w:r>
          </w:p>
        </w:tc>
        <w:tc>
          <w:tcPr>
            <w:tcW w:w="11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C061C" w:rsidRPr="00F16142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F16142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42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C061C" w:rsidRPr="00F16142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F16142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SC</w:t>
            </w:r>
          </w:p>
        </w:tc>
        <w:tc>
          <w:tcPr>
            <w:tcW w:w="63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C061C" w:rsidRPr="00F1614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Cs/>
                <w:sz w:val="18"/>
                <w:szCs w:val="18"/>
                <w:lang w:val="pt-BR" w:eastAsia="pt-BR"/>
              </w:rPr>
            </w:pPr>
            <w:proofErr w:type="spellStart"/>
            <w:r w:rsidRPr="00F16142">
              <w:rPr>
                <w:rFonts w:ascii="Arial" w:eastAsia="Times New Roman" w:hAnsi="Arial" w:cs="Arial"/>
                <w:bCs/>
                <w:sz w:val="18"/>
                <w:szCs w:val="18"/>
                <w:lang w:val="pt-BR" w:eastAsia="pt-BR"/>
              </w:rPr>
              <w:t>Taio</w:t>
            </w:r>
            <w:proofErr w:type="spellEnd"/>
          </w:p>
        </w:tc>
        <w:tc>
          <w:tcPr>
            <w:tcW w:w="550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C061C" w:rsidRPr="00F16142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F16142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  <w:tc>
          <w:tcPr>
            <w:tcW w:w="171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6C061C" w:rsidRPr="00F16142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F16142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Mirin</w:t>
            </w:r>
            <w:proofErr w:type="spellEnd"/>
            <w:r w:rsidRPr="00F16142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Doce</w:t>
            </w:r>
          </w:p>
        </w:tc>
      </w:tr>
    </w:tbl>
    <w:p w:rsidR="006C061C" w:rsidRPr="00A82410" w:rsidRDefault="006C061C" w:rsidP="00620A98">
      <w:pPr>
        <w:jc w:val="both"/>
        <w:rPr>
          <w:rFonts w:ascii="Arial" w:eastAsia="Times New Roman" w:hAnsi="Arial" w:cs="Arial"/>
          <w:sz w:val="18"/>
          <w:szCs w:val="18"/>
          <w:lang w:val="pt-BR"/>
        </w:rPr>
      </w:pPr>
    </w:p>
    <w:p w:rsidR="006C061C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p w:rsidR="006C061C" w:rsidRDefault="006C061C" w:rsidP="00620A98">
      <w:pPr>
        <w:ind w:firstLine="706"/>
        <w:jc w:val="both"/>
        <w:rPr>
          <w:rFonts w:ascii="Arial" w:eastAsia="Times New Roman" w:hAnsi="Arial" w:cs="Arial"/>
          <w:sz w:val="20"/>
          <w:szCs w:val="20"/>
          <w:lang w:val="pt-BR"/>
        </w:rPr>
      </w:pPr>
      <w:r>
        <w:rPr>
          <w:rFonts w:ascii="Arial" w:eastAsia="Times New Roman" w:hAnsi="Arial" w:cs="Arial"/>
          <w:sz w:val="20"/>
          <w:szCs w:val="20"/>
          <w:lang w:val="pt-BR"/>
        </w:rPr>
        <w:t xml:space="preserve">2.3.3 </w:t>
      </w:r>
      <w:r w:rsidRPr="00615735">
        <w:rPr>
          <w:rFonts w:ascii="Arial" w:eastAsia="Times New Roman" w:hAnsi="Arial" w:cs="Arial"/>
          <w:sz w:val="20"/>
          <w:szCs w:val="20"/>
          <w:lang w:val="pt-BR"/>
        </w:rPr>
        <w:t>Com base no documento “Relatório Sistema de radiodifusão - SRD</w:t>
      </w:r>
      <w:r>
        <w:rPr>
          <w:rFonts w:ascii="Arial" w:eastAsia="Times New Roman" w:hAnsi="Arial" w:cs="Arial"/>
          <w:sz w:val="20"/>
          <w:szCs w:val="20"/>
          <w:lang w:val="pt-BR"/>
        </w:rPr>
        <w:t>” obtidos no item 2.3 confrontamos</w:t>
      </w:r>
      <w:r w:rsidRPr="00615735">
        <w:rPr>
          <w:rFonts w:ascii="Arial" w:eastAsia="Times New Roman" w:hAnsi="Arial" w:cs="Arial"/>
          <w:sz w:val="20"/>
          <w:szCs w:val="20"/>
          <w:lang w:val="pt-BR"/>
        </w:rPr>
        <w:t xml:space="preserve"> se no item “Identificação do Canal PB” no campo “Fase” consta a descrição “</w:t>
      </w:r>
      <w:proofErr w:type="gramStart"/>
      <w:r w:rsidRPr="00615735">
        <w:rPr>
          <w:rFonts w:ascii="Arial" w:eastAsia="Times New Roman" w:hAnsi="Arial" w:cs="Arial"/>
          <w:sz w:val="20"/>
          <w:szCs w:val="20"/>
          <w:lang w:val="pt-BR"/>
        </w:rPr>
        <w:t>3</w:t>
      </w:r>
      <w:proofErr w:type="gramEnd"/>
      <w:r w:rsidRPr="00615735">
        <w:rPr>
          <w:rFonts w:ascii="Arial" w:eastAsia="Times New Roman" w:hAnsi="Arial" w:cs="Arial"/>
          <w:sz w:val="20"/>
          <w:szCs w:val="20"/>
          <w:lang w:val="pt-BR"/>
        </w:rPr>
        <w:t xml:space="preserve"> – Licenciado”</w:t>
      </w:r>
      <w:r>
        <w:rPr>
          <w:rFonts w:ascii="Arial" w:eastAsia="Times New Roman" w:hAnsi="Arial" w:cs="Arial"/>
          <w:sz w:val="20"/>
          <w:szCs w:val="20"/>
          <w:lang w:val="pt-BR"/>
        </w:rPr>
        <w:t xml:space="preserve">, e </w:t>
      </w:r>
      <w:r w:rsidRPr="002A2543">
        <w:rPr>
          <w:rFonts w:ascii="Arial" w:eastAsia="Times New Roman" w:hAnsi="Arial" w:cs="Arial"/>
          <w:b/>
          <w:sz w:val="20"/>
          <w:szCs w:val="20"/>
          <w:lang w:val="pt-BR"/>
        </w:rPr>
        <w:t>não identificamos exceções no procedimento aplicado</w:t>
      </w:r>
      <w:r>
        <w:rPr>
          <w:rFonts w:ascii="Arial" w:eastAsia="Times New Roman" w:hAnsi="Arial" w:cs="Arial"/>
          <w:sz w:val="20"/>
          <w:szCs w:val="20"/>
          <w:lang w:val="pt-BR"/>
        </w:rPr>
        <w:t>.</w:t>
      </w:r>
    </w:p>
    <w:p w:rsidR="006C061C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p w:rsidR="006C061C" w:rsidRDefault="006C061C" w:rsidP="00620A98">
      <w:pPr>
        <w:ind w:firstLine="706"/>
        <w:jc w:val="both"/>
        <w:rPr>
          <w:rFonts w:ascii="Arial" w:eastAsia="Times New Roman" w:hAnsi="Arial" w:cs="Arial"/>
          <w:sz w:val="20"/>
          <w:szCs w:val="20"/>
          <w:lang w:val="pt-BR"/>
        </w:rPr>
      </w:pPr>
      <w:r w:rsidRPr="00E502C1">
        <w:rPr>
          <w:rFonts w:ascii="Arial" w:eastAsia="Times New Roman" w:hAnsi="Arial" w:cs="Arial"/>
          <w:sz w:val="20"/>
          <w:szCs w:val="20"/>
          <w:lang w:val="pt-BR"/>
        </w:rPr>
        <w:t>2.3.4 Obtivemos os documentos denominados “Relatório visita técnica” e o “Termo de aceite” (com a assinatura no campo designado para o radiodifusor) para os itens da lista de canais licenciados identificados no item 2.1 e para o item abaixo não foi apresentado o</w:t>
      </w:r>
      <w:r>
        <w:rPr>
          <w:rFonts w:ascii="Arial" w:eastAsia="Times New Roman" w:hAnsi="Arial" w:cs="Arial"/>
          <w:sz w:val="20"/>
          <w:szCs w:val="20"/>
          <w:lang w:val="pt-BR"/>
        </w:rPr>
        <w:t xml:space="preserve"> “Relatório visita técnica”</w:t>
      </w:r>
      <w:r w:rsidRPr="00E502C1">
        <w:rPr>
          <w:rFonts w:ascii="Arial" w:eastAsia="Times New Roman" w:hAnsi="Arial" w:cs="Arial"/>
          <w:sz w:val="20"/>
          <w:szCs w:val="20"/>
          <w:lang w:val="pt-BR"/>
        </w:rPr>
        <w:t>, conforme demonstrado a seguir:</w:t>
      </w:r>
    </w:p>
    <w:p w:rsidR="006C061C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7"/>
        <w:gridCol w:w="1514"/>
        <w:gridCol w:w="1444"/>
        <w:gridCol w:w="1608"/>
        <w:gridCol w:w="1166"/>
      </w:tblGrid>
      <w:tr w:rsidR="006C061C" w:rsidRPr="006401F2" w:rsidTr="006C061C">
        <w:trPr>
          <w:trHeight w:val="27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2060"/>
            <w:noWrap/>
            <w:vAlign w:val="bottom"/>
            <w:hideMark/>
          </w:tcPr>
          <w:p w:rsidR="006C061C" w:rsidRPr="006401F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</w:pPr>
            <w:r w:rsidRPr="006401F2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  <w:t>Razão Social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6C061C" w:rsidRPr="006401F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</w:pPr>
            <w:r w:rsidRPr="006401F2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  <w:t> </w:t>
            </w:r>
          </w:p>
        </w:tc>
        <w:tc>
          <w:tcPr>
            <w:tcW w:w="1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6C061C" w:rsidRPr="006401F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</w:pPr>
            <w:r w:rsidRPr="006401F2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  <w:t>UF</w:t>
            </w:r>
          </w:p>
        </w:tc>
        <w:tc>
          <w:tcPr>
            <w:tcW w:w="7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6C061C" w:rsidRPr="006401F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</w:pPr>
            <w:r w:rsidRPr="006401F2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  <w:t>Município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6C061C" w:rsidRPr="006401F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</w:pPr>
            <w:r w:rsidRPr="006401F2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  <w:t>Canal</w:t>
            </w:r>
            <w:r w:rsidRPr="006401F2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  <w:br/>
              <w:t>Anterior</w:t>
            </w:r>
          </w:p>
        </w:tc>
      </w:tr>
      <w:tr w:rsidR="006C061C" w:rsidRPr="006401F2" w:rsidTr="006C061C">
        <w:trPr>
          <w:trHeight w:val="270"/>
        </w:trPr>
        <w:tc>
          <w:tcPr>
            <w:tcW w:w="218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061C" w:rsidRPr="006401F2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6401F2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FUNDACAO NAZARE DE COMUNICACAO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6401F2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6401F2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PA</w:t>
            </w:r>
          </w:p>
        </w:tc>
        <w:tc>
          <w:tcPr>
            <w:tcW w:w="78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6401F2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6401F2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Nova </w:t>
            </w:r>
            <w:proofErr w:type="spellStart"/>
            <w:r w:rsidRPr="006401F2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Timboteua</w:t>
            </w:r>
            <w:proofErr w:type="spellEnd"/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6401F2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6401F2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53</w:t>
            </w:r>
          </w:p>
        </w:tc>
      </w:tr>
    </w:tbl>
    <w:p w:rsidR="006C061C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p w:rsidR="006C061C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p w:rsidR="006C061C" w:rsidRDefault="006C061C" w:rsidP="00620A98">
      <w:pPr>
        <w:ind w:firstLine="706"/>
        <w:jc w:val="both"/>
        <w:rPr>
          <w:rFonts w:ascii="Arial" w:eastAsia="Times New Roman" w:hAnsi="Arial" w:cs="Arial"/>
          <w:sz w:val="20"/>
          <w:szCs w:val="20"/>
          <w:lang w:val="pt-BR"/>
        </w:rPr>
      </w:pPr>
      <w:r w:rsidRPr="00953F9D">
        <w:rPr>
          <w:rFonts w:ascii="Arial" w:eastAsia="Times New Roman" w:hAnsi="Arial" w:cs="Arial"/>
          <w:sz w:val="20"/>
          <w:szCs w:val="20"/>
          <w:lang w:val="pt-BR"/>
        </w:rPr>
        <w:t>2.3.5 Obtivemos os documentos “Relatório visita técnica” e “Termo de aceite” dos canais licenciados do item 2.1 e confrontamos os campos “entidade”, “município”, “unidade federal” e “canal” com a lista de canais licenciados citados</w:t>
      </w:r>
      <w:r>
        <w:rPr>
          <w:rFonts w:ascii="Arial" w:eastAsia="Times New Roman" w:hAnsi="Arial" w:cs="Arial"/>
          <w:sz w:val="20"/>
          <w:szCs w:val="20"/>
          <w:lang w:val="pt-BR"/>
        </w:rPr>
        <w:t>. Para o canal abaixo</w:t>
      </w:r>
      <w:r w:rsidRPr="00953F9D">
        <w:rPr>
          <w:rFonts w:ascii="Arial" w:eastAsia="Times New Roman" w:hAnsi="Arial" w:cs="Arial"/>
          <w:sz w:val="20"/>
          <w:szCs w:val="20"/>
          <w:lang w:val="pt-BR"/>
        </w:rPr>
        <w:t xml:space="preserve"> não foi apresentado o </w:t>
      </w:r>
      <w:r>
        <w:rPr>
          <w:rFonts w:ascii="Arial" w:eastAsia="Times New Roman" w:hAnsi="Arial" w:cs="Arial"/>
          <w:sz w:val="20"/>
          <w:szCs w:val="20"/>
          <w:lang w:val="pt-BR"/>
        </w:rPr>
        <w:t>“Relatório visita técnica” e</w:t>
      </w:r>
      <w:r w:rsidRPr="00953F9D">
        <w:rPr>
          <w:rFonts w:ascii="Arial" w:eastAsia="Times New Roman" w:hAnsi="Arial" w:cs="Arial"/>
          <w:sz w:val="20"/>
          <w:szCs w:val="20"/>
          <w:lang w:val="pt-BR"/>
        </w:rPr>
        <w:t xml:space="preserve"> não foi possível confrontar os campos solicitados nesse procedimento</w:t>
      </w:r>
      <w:r>
        <w:rPr>
          <w:rFonts w:ascii="Arial" w:eastAsia="Times New Roman" w:hAnsi="Arial" w:cs="Arial"/>
          <w:sz w:val="20"/>
          <w:szCs w:val="20"/>
          <w:lang w:val="pt-BR"/>
        </w:rPr>
        <w:t>.</w:t>
      </w:r>
    </w:p>
    <w:p w:rsidR="006C061C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7"/>
        <w:gridCol w:w="1514"/>
        <w:gridCol w:w="1444"/>
        <w:gridCol w:w="1608"/>
        <w:gridCol w:w="1166"/>
      </w:tblGrid>
      <w:tr w:rsidR="006C061C" w:rsidRPr="00953F9D" w:rsidTr="006C061C">
        <w:trPr>
          <w:trHeight w:val="27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2060"/>
            <w:noWrap/>
            <w:vAlign w:val="bottom"/>
            <w:hideMark/>
          </w:tcPr>
          <w:p w:rsidR="006C061C" w:rsidRPr="006401F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</w:pPr>
            <w:r w:rsidRPr="006401F2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  <w:t>Razão Social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6C061C" w:rsidRPr="006401F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</w:pPr>
            <w:r w:rsidRPr="006401F2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  <w:t> </w:t>
            </w:r>
          </w:p>
        </w:tc>
        <w:tc>
          <w:tcPr>
            <w:tcW w:w="1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6C061C" w:rsidRPr="006401F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</w:pPr>
            <w:r w:rsidRPr="006401F2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  <w:t>UF</w:t>
            </w:r>
          </w:p>
        </w:tc>
        <w:tc>
          <w:tcPr>
            <w:tcW w:w="7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6C061C" w:rsidRPr="006401F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</w:pPr>
            <w:r w:rsidRPr="006401F2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  <w:t>Município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6C061C" w:rsidRPr="006401F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</w:pPr>
            <w:r w:rsidRPr="006401F2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  <w:t>Canal</w:t>
            </w:r>
            <w:r w:rsidRPr="006401F2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  <w:br/>
              <w:t>Anterior</w:t>
            </w:r>
          </w:p>
        </w:tc>
      </w:tr>
      <w:tr w:rsidR="006C061C" w:rsidRPr="00953F9D" w:rsidTr="006C061C">
        <w:trPr>
          <w:trHeight w:val="270"/>
        </w:trPr>
        <w:tc>
          <w:tcPr>
            <w:tcW w:w="218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061C" w:rsidRPr="006401F2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6401F2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FUNDACAO NAZARE DE COMUNICACAO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6401F2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6401F2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PA</w:t>
            </w:r>
          </w:p>
        </w:tc>
        <w:tc>
          <w:tcPr>
            <w:tcW w:w="78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6401F2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6401F2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Nova </w:t>
            </w:r>
            <w:proofErr w:type="spellStart"/>
            <w:r w:rsidRPr="006401F2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Timboteua</w:t>
            </w:r>
            <w:proofErr w:type="spellEnd"/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6401F2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6401F2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53</w:t>
            </w:r>
          </w:p>
        </w:tc>
      </w:tr>
    </w:tbl>
    <w:p w:rsidR="006C061C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p w:rsidR="006C061C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p w:rsidR="006C061C" w:rsidRDefault="006C061C" w:rsidP="00620A98">
      <w:pPr>
        <w:ind w:firstLine="706"/>
        <w:jc w:val="both"/>
        <w:rPr>
          <w:rFonts w:ascii="Arial" w:eastAsia="Times New Roman" w:hAnsi="Arial" w:cs="Arial"/>
          <w:sz w:val="20"/>
          <w:szCs w:val="20"/>
          <w:lang w:val="pt-BR"/>
        </w:rPr>
      </w:pPr>
      <w:r>
        <w:rPr>
          <w:rFonts w:ascii="Arial" w:eastAsia="Times New Roman" w:hAnsi="Arial" w:cs="Arial"/>
          <w:sz w:val="20"/>
          <w:szCs w:val="20"/>
          <w:lang w:val="pt-BR"/>
        </w:rPr>
        <w:t xml:space="preserve">2.3.6 Comparamos </w:t>
      </w:r>
      <w:r w:rsidRPr="001F270A">
        <w:rPr>
          <w:rFonts w:ascii="Arial" w:eastAsia="Times New Roman" w:hAnsi="Arial" w:cs="Arial"/>
          <w:sz w:val="20"/>
          <w:szCs w:val="20"/>
          <w:lang w:val="pt-BR"/>
        </w:rPr>
        <w:t>se o intervalo entre a data da visita técnica informada no “Relatório visita técnica” e a data apresentada no campo denominado “Data do Desligamento do agrupamento (previsto) da planilha fornecida no item 2.1, é superior a 12 meses.</w:t>
      </w:r>
      <w:r w:rsidRPr="009D112D">
        <w:rPr>
          <w:rFonts w:ascii="Arial" w:eastAsia="Times New Roman" w:hAnsi="Arial" w:cs="Arial"/>
          <w:sz w:val="20"/>
          <w:szCs w:val="20"/>
          <w:lang w:val="pt-BR"/>
        </w:rPr>
        <w:t xml:space="preserve"> </w:t>
      </w:r>
      <w:r w:rsidRPr="00620A98">
        <w:rPr>
          <w:rFonts w:ascii="Arial" w:eastAsia="Times New Roman" w:hAnsi="Arial" w:cs="Arial"/>
          <w:sz w:val="20"/>
          <w:szCs w:val="20"/>
          <w:highlight w:val="yellow"/>
          <w:lang w:val="pt-BR"/>
        </w:rPr>
        <w:t>Para o canal abaixo não foi apresentado o “Relatório visita técnica” e não foi possível compararmos os campos solicitados nesse procedimento</w:t>
      </w:r>
      <w:r>
        <w:rPr>
          <w:rFonts w:ascii="Arial" w:eastAsia="Times New Roman" w:hAnsi="Arial" w:cs="Arial"/>
          <w:sz w:val="20"/>
          <w:szCs w:val="20"/>
          <w:lang w:val="pt-BR"/>
        </w:rPr>
        <w:t>.</w:t>
      </w:r>
    </w:p>
    <w:p w:rsidR="006C061C" w:rsidRDefault="006C061C" w:rsidP="00620A98">
      <w:pPr>
        <w:ind w:firstLine="706"/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7"/>
        <w:gridCol w:w="1514"/>
        <w:gridCol w:w="1444"/>
        <w:gridCol w:w="1608"/>
        <w:gridCol w:w="1166"/>
      </w:tblGrid>
      <w:tr w:rsidR="006C061C" w:rsidRPr="00953F9D" w:rsidTr="006C061C">
        <w:trPr>
          <w:trHeight w:val="270"/>
        </w:trPr>
        <w:tc>
          <w:tcPr>
            <w:tcW w:w="1366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002060"/>
            <w:noWrap/>
            <w:vAlign w:val="bottom"/>
            <w:hideMark/>
          </w:tcPr>
          <w:p w:rsidR="006C061C" w:rsidRPr="006401F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</w:pPr>
            <w:r w:rsidRPr="006401F2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  <w:t>Razão Social</w:t>
            </w:r>
          </w:p>
        </w:tc>
        <w:tc>
          <w:tcPr>
            <w:tcW w:w="81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6C061C" w:rsidRPr="006401F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</w:pPr>
            <w:r w:rsidRPr="006401F2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  <w:t> </w:t>
            </w:r>
          </w:p>
        </w:tc>
        <w:tc>
          <w:tcPr>
            <w:tcW w:w="10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6C061C" w:rsidRPr="006401F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</w:pPr>
            <w:r w:rsidRPr="006401F2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  <w:t>UF</w:t>
            </w:r>
          </w:p>
        </w:tc>
        <w:tc>
          <w:tcPr>
            <w:tcW w:w="7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6C061C" w:rsidRPr="006401F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</w:pPr>
            <w:r w:rsidRPr="006401F2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  <w:t>Município</w:t>
            </w:r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2060"/>
            <w:noWrap/>
            <w:vAlign w:val="bottom"/>
            <w:hideMark/>
          </w:tcPr>
          <w:p w:rsidR="006C061C" w:rsidRPr="006401F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</w:pPr>
            <w:r w:rsidRPr="006401F2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  <w:t>Canal</w:t>
            </w:r>
            <w:r w:rsidRPr="006401F2">
              <w:rPr>
                <w:rFonts w:ascii="Arial" w:eastAsia="Times New Roman" w:hAnsi="Arial" w:cs="Arial"/>
                <w:b/>
                <w:bCs/>
                <w:color w:val="FFFFFF"/>
                <w:sz w:val="20"/>
                <w:szCs w:val="20"/>
                <w:lang w:val="pt-BR" w:eastAsia="pt-BR"/>
              </w:rPr>
              <w:br/>
              <w:t>Anterior</w:t>
            </w:r>
          </w:p>
        </w:tc>
      </w:tr>
      <w:tr w:rsidR="006C061C" w:rsidRPr="00953F9D" w:rsidTr="006C061C">
        <w:trPr>
          <w:trHeight w:val="270"/>
        </w:trPr>
        <w:tc>
          <w:tcPr>
            <w:tcW w:w="2185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061C" w:rsidRPr="006401F2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6401F2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FUNDACAO NAZARE DE COMUNICACAO</w:t>
            </w:r>
          </w:p>
        </w:tc>
        <w:tc>
          <w:tcPr>
            <w:tcW w:w="1097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6401F2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6401F2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PA</w:t>
            </w:r>
          </w:p>
        </w:tc>
        <w:tc>
          <w:tcPr>
            <w:tcW w:w="78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6401F2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6401F2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 xml:space="preserve">Nova </w:t>
            </w:r>
            <w:proofErr w:type="spellStart"/>
            <w:r w:rsidRPr="006401F2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Timboteua</w:t>
            </w:r>
            <w:proofErr w:type="spellEnd"/>
          </w:p>
        </w:tc>
        <w:tc>
          <w:tcPr>
            <w:tcW w:w="92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6401F2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</w:pPr>
            <w:r w:rsidRPr="006401F2">
              <w:rPr>
                <w:rFonts w:ascii="Arial" w:eastAsia="Times New Roman" w:hAnsi="Arial" w:cs="Arial"/>
                <w:color w:val="000000"/>
                <w:sz w:val="20"/>
                <w:szCs w:val="20"/>
                <w:lang w:val="pt-BR" w:eastAsia="pt-BR"/>
              </w:rPr>
              <w:t>53</w:t>
            </w:r>
          </w:p>
        </w:tc>
      </w:tr>
    </w:tbl>
    <w:p w:rsidR="006C061C" w:rsidRDefault="006C061C" w:rsidP="00620A98">
      <w:pPr>
        <w:ind w:firstLine="706"/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p w:rsidR="006C061C" w:rsidRPr="009D112D" w:rsidRDefault="006C061C" w:rsidP="00620A98">
      <w:pPr>
        <w:ind w:firstLine="706"/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p w:rsidR="006C061C" w:rsidRDefault="006C061C" w:rsidP="00620A98">
      <w:pPr>
        <w:ind w:firstLine="706"/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p w:rsidR="006C061C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p w:rsidR="006C061C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p w:rsidR="006C061C" w:rsidRDefault="006C061C" w:rsidP="00620A98">
      <w:pPr>
        <w:jc w:val="both"/>
        <w:rPr>
          <w:rFonts w:ascii="Arial" w:eastAsia="Times New Roman" w:hAnsi="Arial" w:cs="Arial"/>
          <w:b/>
          <w:sz w:val="20"/>
          <w:szCs w:val="20"/>
          <w:lang w:val="pt-BR"/>
        </w:rPr>
      </w:pPr>
      <w:commentRangeStart w:id="3"/>
      <w:r w:rsidRPr="006B09E2">
        <w:rPr>
          <w:rFonts w:ascii="Arial" w:eastAsia="Times New Roman" w:hAnsi="Arial" w:cs="Arial"/>
          <w:b/>
          <w:sz w:val="20"/>
          <w:szCs w:val="20"/>
          <w:lang w:val="pt-BR"/>
        </w:rPr>
        <w:t>Canal não licenciado com Ato de Rádio Frequência (“RF”) e Aprovação de Projeto Local (“APL”) - (elegibilidade)</w:t>
      </w:r>
      <w:commentRangeEnd w:id="3"/>
      <w:r w:rsidR="002E3330">
        <w:rPr>
          <w:rStyle w:val="Refdecomentrio"/>
        </w:rPr>
        <w:commentReference w:id="3"/>
      </w:r>
    </w:p>
    <w:p w:rsidR="006C061C" w:rsidRDefault="006C061C" w:rsidP="00620A98">
      <w:pPr>
        <w:jc w:val="both"/>
        <w:rPr>
          <w:rFonts w:ascii="Arial" w:eastAsia="Times New Roman" w:hAnsi="Arial" w:cs="Arial"/>
          <w:b/>
          <w:sz w:val="20"/>
          <w:szCs w:val="20"/>
          <w:lang w:val="pt-BR"/>
        </w:rPr>
      </w:pPr>
    </w:p>
    <w:p w:rsidR="006C061C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</w:pPr>
      <w:r>
        <w:rPr>
          <w:rFonts w:ascii="Arial" w:eastAsia="Times New Roman" w:hAnsi="Arial" w:cs="Arial"/>
          <w:sz w:val="20"/>
          <w:szCs w:val="20"/>
          <w:lang w:val="pt-BR"/>
        </w:rPr>
        <w:t>3.1 Obtivemos</w:t>
      </w:r>
      <w:r w:rsidRPr="005408B6">
        <w:rPr>
          <w:rFonts w:ascii="Arial" w:eastAsia="Times New Roman" w:hAnsi="Arial" w:cs="Arial"/>
          <w:sz w:val="20"/>
          <w:szCs w:val="20"/>
          <w:lang w:val="pt-BR"/>
        </w:rPr>
        <w:t xml:space="preserve"> da Administração da Associação a planilha denominada “Redistribuição de Canais – Canal não licenciado com Ato de RF e APL” contendo a lista dos </w:t>
      </w:r>
      <w:r w:rsidRPr="009F0CEB">
        <w:rPr>
          <w:rFonts w:ascii="Univers 45 Light" w:hAnsi="Univers 45 Light"/>
          <w:sz w:val="20"/>
          <w:lang w:val="pt-BR"/>
        </w:rPr>
        <w:t xml:space="preserve">73 </w:t>
      </w:r>
      <w:r w:rsidRPr="005408B6">
        <w:rPr>
          <w:rFonts w:ascii="Arial" w:eastAsia="Times New Roman" w:hAnsi="Arial" w:cs="Arial"/>
          <w:sz w:val="20"/>
          <w:szCs w:val="20"/>
          <w:lang w:val="pt-BR"/>
        </w:rPr>
        <w:t>canais não licenciados com o ato de RF e APL com os seguintes campos</w:t>
      </w:r>
      <w:r>
        <w:rPr>
          <w:rFonts w:ascii="Arial" w:eastAsia="Times New Roman" w:hAnsi="Arial" w:cs="Arial"/>
          <w:sz w:val="20"/>
          <w:szCs w:val="20"/>
          <w:lang w:val="pt-BR"/>
        </w:rPr>
        <w:t>:</w:t>
      </w:r>
    </w:p>
    <w:p w:rsidR="006C061C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p w:rsidR="006C061C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p w:rsidR="006C061C" w:rsidRPr="00723109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ID</w:t>
      </w:r>
    </w:p>
    <w:p w:rsidR="006C061C" w:rsidRPr="00723109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Razão Social</w:t>
      </w:r>
    </w:p>
    <w:p w:rsidR="006C061C" w:rsidRPr="00723109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UF</w:t>
      </w:r>
    </w:p>
    <w:p w:rsidR="006C061C" w:rsidRPr="00723109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Município</w:t>
      </w:r>
    </w:p>
    <w:p w:rsidR="006C061C" w:rsidRPr="00723109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Canal Anterior</w:t>
      </w:r>
    </w:p>
    <w:p w:rsidR="006C061C" w:rsidRPr="00723109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Status Licenciamento Canal Anterior</w:t>
      </w:r>
    </w:p>
    <w:p w:rsidR="006C061C" w:rsidRPr="00723109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Atesto RMD</w:t>
      </w:r>
    </w:p>
    <w:p w:rsidR="006C061C" w:rsidRPr="00723109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Data do Desligamento do agrupamento (Previsto)</w:t>
      </w:r>
    </w:p>
    <w:p w:rsidR="006C061C" w:rsidRPr="00723109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Data planejada de conclusão do remanejamento (Edital/Portaria)</w:t>
      </w:r>
    </w:p>
    <w:p w:rsidR="006C061C" w:rsidRPr="00723109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proofErr w:type="spellStart"/>
      <w:r w:rsidRPr="00723109">
        <w:rPr>
          <w:rFonts w:ascii="Univers 45 Light" w:hAnsi="Univers 45 Light"/>
          <w:sz w:val="20"/>
        </w:rPr>
        <w:t>Ressintonia</w:t>
      </w:r>
      <w:proofErr w:type="spellEnd"/>
      <w:r w:rsidRPr="00723109">
        <w:rPr>
          <w:rFonts w:ascii="Univers 45 Light" w:hAnsi="Univers 45 Light"/>
          <w:sz w:val="20"/>
        </w:rPr>
        <w:t xml:space="preserve"> TX</w:t>
      </w:r>
    </w:p>
    <w:p w:rsidR="006C061C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Antena mantida</w:t>
      </w:r>
    </w:p>
    <w:p w:rsidR="006C061C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1882" w:hanging="284"/>
        <w:rPr>
          <w:rFonts w:ascii="Univers 45 Light" w:hAnsi="Univers 45 Light"/>
          <w:sz w:val="20"/>
        </w:rPr>
      </w:pPr>
      <w:r w:rsidRPr="005408B6">
        <w:rPr>
          <w:rFonts w:ascii="Univers 45 Light" w:hAnsi="Univers 45 Light"/>
          <w:sz w:val="20"/>
        </w:rPr>
        <w:t>Nº do Pedido de Compra (transmissor, antena e acessórios)</w:t>
      </w:r>
    </w:p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Univers 45 Light" w:hAnsi="Univers 45 Light"/>
          <w:sz w:val="20"/>
        </w:rPr>
      </w:pPr>
    </w:p>
    <w:p w:rsidR="006C061C" w:rsidRDefault="006C061C" w:rsidP="00620A98">
      <w:pPr>
        <w:pStyle w:val="09Textojustificado"/>
        <w:spacing w:after="200" w:line="240" w:lineRule="atLeast"/>
        <w:ind w:right="1882" w:firstLine="284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3.1.1 Com base na planilha obtida no item 3.1, confrontamos</w:t>
      </w:r>
      <w:r w:rsidRPr="00B52044">
        <w:rPr>
          <w:rFonts w:ascii="Arial" w:hAnsi="Arial" w:cs="Arial"/>
          <w:sz w:val="20"/>
        </w:rPr>
        <w:t xml:space="preserve"> a Razão Social, UF, município e Canal Anterior, com a lista dos canais ressarcidos obtida no item 1.4</w:t>
      </w:r>
      <w:r>
        <w:rPr>
          <w:rFonts w:ascii="Arial" w:hAnsi="Arial" w:cs="Arial"/>
          <w:sz w:val="20"/>
        </w:rPr>
        <w:t xml:space="preserve"> e </w:t>
      </w:r>
      <w:r w:rsidRPr="002A2543">
        <w:rPr>
          <w:rFonts w:ascii="Arial" w:hAnsi="Arial" w:cs="Arial"/>
          <w:b/>
          <w:sz w:val="20"/>
        </w:rPr>
        <w:t>não identificamos exceções no procedimento aplicado</w:t>
      </w:r>
      <w:r>
        <w:rPr>
          <w:rFonts w:ascii="Arial" w:hAnsi="Arial" w:cs="Arial"/>
          <w:sz w:val="20"/>
        </w:rPr>
        <w:t>.</w:t>
      </w:r>
    </w:p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3.2 Obtivemos</w:t>
      </w:r>
      <w:r w:rsidRPr="00B52044">
        <w:rPr>
          <w:rFonts w:ascii="Arial" w:hAnsi="Arial" w:cs="Arial"/>
          <w:sz w:val="20"/>
        </w:rPr>
        <w:t xml:space="preserve"> a cópia da publicação no Diário Oficial da União – DOU do Ato de RF e APL d</w:t>
      </w:r>
      <w:r>
        <w:rPr>
          <w:rFonts w:ascii="Arial" w:hAnsi="Arial" w:cs="Arial"/>
          <w:sz w:val="20"/>
        </w:rPr>
        <w:t xml:space="preserve">os canais relacionados item 3.1 e </w:t>
      </w:r>
      <w:r w:rsidRPr="002A2543">
        <w:rPr>
          <w:rFonts w:ascii="Arial" w:hAnsi="Arial" w:cs="Arial"/>
          <w:b/>
          <w:sz w:val="20"/>
        </w:rPr>
        <w:t>não identificamos exceções no procedimento aplicado</w:t>
      </w:r>
      <w:r>
        <w:rPr>
          <w:rFonts w:ascii="Arial" w:hAnsi="Arial" w:cs="Arial"/>
          <w:sz w:val="20"/>
        </w:rPr>
        <w:t>.</w:t>
      </w:r>
    </w:p>
    <w:p w:rsidR="006C061C" w:rsidRDefault="006C061C" w:rsidP="00620A98">
      <w:pPr>
        <w:pStyle w:val="09Textojustificado"/>
        <w:spacing w:after="200" w:line="240" w:lineRule="atLeast"/>
        <w:ind w:right="1882" w:firstLine="706"/>
        <w:rPr>
          <w:rFonts w:ascii="Arial" w:hAnsi="Arial" w:cs="Arial"/>
          <w:sz w:val="20"/>
        </w:rPr>
      </w:pPr>
      <w:r w:rsidRPr="00654200">
        <w:rPr>
          <w:rFonts w:ascii="Arial" w:hAnsi="Arial" w:cs="Arial"/>
          <w:sz w:val="20"/>
        </w:rPr>
        <w:t xml:space="preserve">3.2.1Confrontamos os campos “entidade”, “município”, “unidade federal” e “canal” da publicação do Diário Oficial da União – DOU obtidas no item 3.2, com a planilha dos canais ressarcidos obtida no item 1.4 </w:t>
      </w:r>
      <w:r w:rsidRPr="00DE5C4D">
        <w:rPr>
          <w:rFonts w:ascii="Arial" w:hAnsi="Arial" w:cs="Arial"/>
          <w:sz w:val="20"/>
          <w:highlight w:val="yellow"/>
        </w:rPr>
        <w:t>e identificamos exceções devido a ausência do campo “canal” na publicação do Diário Oficial da União – DOU dos canais abaixo</w:t>
      </w:r>
      <w:r>
        <w:rPr>
          <w:rFonts w:ascii="Arial" w:hAnsi="Arial" w:cs="Arial"/>
          <w:sz w:val="20"/>
        </w:rPr>
        <w:t>: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26"/>
        <w:gridCol w:w="1555"/>
        <w:gridCol w:w="1408"/>
        <w:gridCol w:w="1139"/>
        <w:gridCol w:w="1231"/>
      </w:tblGrid>
      <w:tr w:rsidR="006C061C" w:rsidRPr="00EF71A8" w:rsidTr="006C061C">
        <w:trPr>
          <w:trHeight w:val="525"/>
        </w:trPr>
        <w:tc>
          <w:tcPr>
            <w:tcW w:w="157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1F4E78"/>
            <w:vAlign w:val="center"/>
            <w:hideMark/>
          </w:tcPr>
          <w:p w:rsidR="006C061C" w:rsidRPr="00EF71A8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EF71A8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83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1F4E78"/>
            <w:vAlign w:val="center"/>
            <w:hideMark/>
          </w:tcPr>
          <w:p w:rsidR="006C061C" w:rsidRPr="00EF71A8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EF71A8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955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1F4E78"/>
            <w:vAlign w:val="center"/>
            <w:hideMark/>
          </w:tcPr>
          <w:p w:rsidR="006C061C" w:rsidRPr="00EF71A8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EF71A8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79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1F4E78"/>
            <w:noWrap/>
            <w:vAlign w:val="center"/>
            <w:hideMark/>
          </w:tcPr>
          <w:p w:rsidR="006C061C" w:rsidRPr="00EF71A8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EF71A8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84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1F4E78"/>
            <w:vAlign w:val="center"/>
            <w:hideMark/>
          </w:tcPr>
          <w:p w:rsidR="006C061C" w:rsidRPr="00EF71A8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EF71A8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EF71A8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</w:tr>
      <w:tr w:rsidR="006C061C" w:rsidRPr="00EF71A8" w:rsidTr="006C061C">
        <w:trPr>
          <w:trHeight w:val="255"/>
        </w:trPr>
        <w:tc>
          <w:tcPr>
            <w:tcW w:w="2406" w:type="pct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061C" w:rsidRPr="00EF71A8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EF71A8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RBC-REDE BRASILIENSE DE COMUNICAÇÃO S/S</w:t>
            </w:r>
          </w:p>
        </w:tc>
        <w:tc>
          <w:tcPr>
            <w:tcW w:w="9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EF71A8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EF71A8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DF</w:t>
            </w:r>
          </w:p>
        </w:tc>
        <w:tc>
          <w:tcPr>
            <w:tcW w:w="7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EF71A8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EF71A8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Brasilia</w:t>
            </w:r>
          </w:p>
        </w:tc>
        <w:tc>
          <w:tcPr>
            <w:tcW w:w="84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EF71A8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EF71A8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56</w:t>
            </w:r>
          </w:p>
        </w:tc>
      </w:tr>
      <w:tr w:rsidR="006C061C" w:rsidRPr="00EF71A8" w:rsidTr="006C061C">
        <w:trPr>
          <w:trHeight w:val="270"/>
        </w:trPr>
        <w:tc>
          <w:tcPr>
            <w:tcW w:w="2406" w:type="pct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061C" w:rsidRPr="00EF71A8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EF71A8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RAIMUNDO ANSELMO LIMA MORORÓ E CIA LTDA.</w:t>
            </w:r>
          </w:p>
        </w:tc>
        <w:tc>
          <w:tcPr>
            <w:tcW w:w="95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EF71A8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EF71A8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CE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EF71A8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EF71A8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Fortaleza</w:t>
            </w:r>
          </w:p>
        </w:tc>
        <w:tc>
          <w:tcPr>
            <w:tcW w:w="84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EF71A8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EF71A8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Default="006C061C" w:rsidP="00620A98">
      <w:pPr>
        <w:pStyle w:val="09Textojustificado"/>
        <w:spacing w:after="200" w:line="240" w:lineRule="atLeast"/>
        <w:ind w:right="1882" w:firstLine="706"/>
        <w:rPr>
          <w:rFonts w:ascii="Arial" w:hAnsi="Arial" w:cs="Arial"/>
          <w:sz w:val="20"/>
        </w:rPr>
      </w:pPr>
      <w:r w:rsidRPr="00654200">
        <w:rPr>
          <w:rFonts w:ascii="Arial" w:hAnsi="Arial" w:cs="Arial"/>
          <w:sz w:val="20"/>
        </w:rPr>
        <w:t xml:space="preserve">3.2.2 Obtivemos os documentos denominados “Relatório visita técnica” e o “Termo de aceite” (com a assinatura no campo designado para o radiodifusor) para os itens da lista dos canais não licenciados com o ato de RF e APL identificados no item 3.1 e para os canais abaixo </w:t>
      </w:r>
      <w:r w:rsidRPr="00575A69">
        <w:rPr>
          <w:rFonts w:ascii="Arial" w:hAnsi="Arial" w:cs="Arial"/>
          <w:sz w:val="20"/>
          <w:highlight w:val="yellow"/>
        </w:rPr>
        <w:t>não foi apresentado o documento “Relatório visita técnica”</w:t>
      </w:r>
      <w:r w:rsidRPr="00654200">
        <w:rPr>
          <w:rFonts w:ascii="Arial" w:hAnsi="Arial" w:cs="Arial"/>
          <w:sz w:val="20"/>
        </w:rPr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1"/>
        <w:gridCol w:w="890"/>
        <w:gridCol w:w="1287"/>
        <w:gridCol w:w="1186"/>
        <w:gridCol w:w="1175"/>
      </w:tblGrid>
      <w:tr w:rsidR="006C061C" w:rsidRPr="00212969" w:rsidTr="006C061C">
        <w:trPr>
          <w:trHeight w:val="525"/>
        </w:trPr>
        <w:tc>
          <w:tcPr>
            <w:tcW w:w="19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1F4E78"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61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1F4E78"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1F4E78"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79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1F4E78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1F4E78"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21296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</w:tr>
      <w:tr w:rsidR="006C061C" w:rsidRPr="00212969" w:rsidTr="006C061C">
        <w:trPr>
          <w:trHeight w:val="255"/>
        </w:trPr>
        <w:tc>
          <w:tcPr>
            <w:tcW w:w="195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NAZARE DE COMUNICACAO</w:t>
            </w:r>
          </w:p>
        </w:tc>
        <w:tc>
          <w:tcPr>
            <w:tcW w:w="6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</w:t>
            </w:r>
          </w:p>
        </w:tc>
        <w:tc>
          <w:tcPr>
            <w:tcW w:w="79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Castanhal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212969" w:rsidTr="006C061C">
        <w:trPr>
          <w:trHeight w:val="255"/>
        </w:trPr>
        <w:tc>
          <w:tcPr>
            <w:tcW w:w="19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MT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Cuiaba</w:t>
            </w:r>
            <w:proofErr w:type="spellEnd"/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212969" w:rsidTr="006C061C">
        <w:trPr>
          <w:trHeight w:val="255"/>
        </w:trPr>
        <w:tc>
          <w:tcPr>
            <w:tcW w:w="19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NAZARE DE COMUNICACAO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Curuca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53</w:t>
            </w:r>
          </w:p>
        </w:tc>
      </w:tr>
      <w:tr w:rsidR="006C061C" w:rsidRPr="00212969" w:rsidTr="006C061C">
        <w:trPr>
          <w:trHeight w:val="255"/>
        </w:trPr>
        <w:tc>
          <w:tcPr>
            <w:tcW w:w="19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PREFEITURA MUNICIPAL DE FORTALEZA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CE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Fortaleza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  <w:tr w:rsidR="006C061C" w:rsidRPr="00212969" w:rsidTr="006C061C">
        <w:trPr>
          <w:trHeight w:val="255"/>
        </w:trPr>
        <w:tc>
          <w:tcPr>
            <w:tcW w:w="195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PR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Londrina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</w:tr>
      <w:tr w:rsidR="006C061C" w:rsidRPr="00212969" w:rsidTr="006C061C">
        <w:trPr>
          <w:trHeight w:val="270"/>
        </w:trPr>
        <w:tc>
          <w:tcPr>
            <w:tcW w:w="195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TO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Palmas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31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Default="006C061C" w:rsidP="00620A98">
      <w:pPr>
        <w:pStyle w:val="09Textojustificado"/>
        <w:spacing w:after="200" w:line="240" w:lineRule="atLeast"/>
        <w:ind w:right="1882" w:firstLine="706"/>
        <w:rPr>
          <w:rFonts w:ascii="Arial" w:hAnsi="Arial" w:cs="Arial"/>
          <w:sz w:val="20"/>
        </w:rPr>
      </w:pPr>
      <w:r w:rsidRPr="00E46B49">
        <w:rPr>
          <w:rFonts w:ascii="Arial" w:hAnsi="Arial" w:cs="Arial"/>
          <w:sz w:val="20"/>
        </w:rPr>
        <w:t>3.2.3 Obtivemos os documentos “Relatório visita técnica” e “Termo de aceite” dos canais não licenciados com o ato de RF e APL identificados no item 3.1 e confrontamos os campos “entidade”, “município”, “unidade federal” e “canal” com a lista de canais não licenciados com o ato de RF e APL citados</w:t>
      </w:r>
      <w:r>
        <w:rPr>
          <w:rFonts w:ascii="Arial" w:hAnsi="Arial" w:cs="Arial"/>
          <w:sz w:val="20"/>
        </w:rPr>
        <w:t xml:space="preserve"> e </w:t>
      </w:r>
      <w:r w:rsidRPr="002A2543">
        <w:rPr>
          <w:rFonts w:ascii="Arial" w:hAnsi="Arial" w:cs="Arial"/>
          <w:b/>
          <w:sz w:val="20"/>
        </w:rPr>
        <w:t>não identificamos exceções</w:t>
      </w:r>
      <w:r>
        <w:rPr>
          <w:rFonts w:ascii="Arial" w:hAnsi="Arial" w:cs="Arial"/>
          <w:sz w:val="20"/>
        </w:rPr>
        <w:t xml:space="preserve"> nos procedimentos aplicados, exceto para os canais apresentados abaixo, uma vez que </w:t>
      </w:r>
      <w:r w:rsidRPr="00575A69">
        <w:rPr>
          <w:rFonts w:ascii="Arial" w:hAnsi="Arial" w:cs="Arial"/>
          <w:sz w:val="20"/>
          <w:highlight w:val="yellow"/>
        </w:rPr>
        <w:t>não nos foi apresentado os documentos “Relatório visita técnica”, não sendo possível confrontar os campos solicitados nesse procedimento</w:t>
      </w:r>
      <w:r w:rsidRPr="00E46B49">
        <w:rPr>
          <w:rFonts w:ascii="Arial" w:hAnsi="Arial" w:cs="Arial"/>
          <w:sz w:val="20"/>
        </w:rPr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1"/>
        <w:gridCol w:w="890"/>
        <w:gridCol w:w="1287"/>
        <w:gridCol w:w="1186"/>
        <w:gridCol w:w="1175"/>
      </w:tblGrid>
      <w:tr w:rsidR="006C061C" w:rsidRPr="00E46B49" w:rsidTr="006C061C">
        <w:trPr>
          <w:trHeight w:val="525"/>
        </w:trPr>
        <w:tc>
          <w:tcPr>
            <w:tcW w:w="19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1F4E78"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61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1F4E78"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1F4E78"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79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1F4E78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1F4E78"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21296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</w:tr>
      <w:tr w:rsidR="006C061C" w:rsidRPr="00E46B49" w:rsidTr="006C061C">
        <w:trPr>
          <w:trHeight w:val="255"/>
        </w:trPr>
        <w:tc>
          <w:tcPr>
            <w:tcW w:w="195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NAZARE DE COMUNICACAO</w:t>
            </w:r>
          </w:p>
        </w:tc>
        <w:tc>
          <w:tcPr>
            <w:tcW w:w="6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</w:t>
            </w:r>
          </w:p>
        </w:tc>
        <w:tc>
          <w:tcPr>
            <w:tcW w:w="79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Castanhal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212969" w:rsidTr="006C061C">
        <w:trPr>
          <w:trHeight w:val="255"/>
        </w:trPr>
        <w:tc>
          <w:tcPr>
            <w:tcW w:w="19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MT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Cuiaba</w:t>
            </w:r>
            <w:proofErr w:type="spellEnd"/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212969" w:rsidTr="006C061C">
        <w:trPr>
          <w:trHeight w:val="255"/>
        </w:trPr>
        <w:tc>
          <w:tcPr>
            <w:tcW w:w="19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NAZARE DE COMUNICACAO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Curuca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53</w:t>
            </w:r>
          </w:p>
        </w:tc>
      </w:tr>
      <w:tr w:rsidR="006C061C" w:rsidRPr="00212969" w:rsidTr="006C061C">
        <w:trPr>
          <w:trHeight w:val="255"/>
        </w:trPr>
        <w:tc>
          <w:tcPr>
            <w:tcW w:w="19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PREFEITURA MUNICIPAL DE FORTALEZA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CE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Fortaleza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  <w:tr w:rsidR="006C061C" w:rsidRPr="00212969" w:rsidTr="006C061C">
        <w:trPr>
          <w:trHeight w:val="255"/>
        </w:trPr>
        <w:tc>
          <w:tcPr>
            <w:tcW w:w="195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PR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Londrina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</w:tr>
      <w:tr w:rsidR="006C061C" w:rsidRPr="00212969" w:rsidTr="006C061C">
        <w:trPr>
          <w:trHeight w:val="270"/>
        </w:trPr>
        <w:tc>
          <w:tcPr>
            <w:tcW w:w="195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TO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Palmas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31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Default="006C061C" w:rsidP="00620A98">
      <w:pPr>
        <w:pStyle w:val="09Textojustificado"/>
        <w:spacing w:after="200" w:line="240" w:lineRule="atLeast"/>
        <w:ind w:right="1882" w:firstLine="706"/>
        <w:rPr>
          <w:rFonts w:ascii="Arial" w:hAnsi="Arial" w:cs="Arial"/>
          <w:sz w:val="20"/>
        </w:rPr>
      </w:pPr>
      <w:r w:rsidRPr="00E46B49">
        <w:rPr>
          <w:rFonts w:ascii="Arial" w:hAnsi="Arial" w:cs="Arial"/>
          <w:sz w:val="20"/>
        </w:rPr>
        <w:t>3.2.4 Comparamos se o intervalo entre a data da visita técnica informada no “Relatório visita técnica” e a data apresentada no campo denominado “Data do Desligamento do agrupamento (previsto)</w:t>
      </w:r>
      <w:r>
        <w:rPr>
          <w:rFonts w:ascii="Arial" w:hAnsi="Arial" w:cs="Arial"/>
          <w:sz w:val="20"/>
        </w:rPr>
        <w:t>”</w:t>
      </w:r>
      <w:r w:rsidRPr="00E46B49">
        <w:rPr>
          <w:rFonts w:ascii="Arial" w:hAnsi="Arial" w:cs="Arial"/>
          <w:sz w:val="20"/>
        </w:rPr>
        <w:t xml:space="preserve"> da planilha fornecida no item 3.1, é superior a 12 meses e</w:t>
      </w:r>
      <w:r>
        <w:rPr>
          <w:rFonts w:ascii="Arial" w:hAnsi="Arial" w:cs="Arial"/>
          <w:sz w:val="20"/>
        </w:rPr>
        <w:t xml:space="preserve"> para os canais abaixo </w:t>
      </w:r>
      <w:r w:rsidRPr="002A2543">
        <w:rPr>
          <w:rFonts w:ascii="Arial" w:hAnsi="Arial" w:cs="Arial"/>
          <w:sz w:val="20"/>
          <w:highlight w:val="yellow"/>
        </w:rPr>
        <w:t>identificamos as seguintes exceções</w:t>
      </w:r>
      <w:r>
        <w:rPr>
          <w:rFonts w:ascii="Arial" w:hAnsi="Arial" w:cs="Arial"/>
          <w:sz w:val="20"/>
        </w:rPr>
        <w:t>:</w:t>
      </w:r>
    </w:p>
    <w:p w:rsidR="006C061C" w:rsidRPr="00575A69" w:rsidRDefault="006C061C" w:rsidP="00620A98">
      <w:pPr>
        <w:pStyle w:val="09Textojustificado"/>
        <w:numPr>
          <w:ilvl w:val="0"/>
          <w:numId w:val="25"/>
        </w:numPr>
        <w:spacing w:after="200" w:line="240" w:lineRule="atLeast"/>
        <w:ind w:right="1882"/>
        <w:rPr>
          <w:rFonts w:ascii="Arial" w:hAnsi="Arial" w:cs="Arial"/>
          <w:sz w:val="20"/>
          <w:highlight w:val="yellow"/>
        </w:rPr>
      </w:pPr>
      <w:r w:rsidRPr="00575A69">
        <w:rPr>
          <w:rFonts w:ascii="Arial" w:hAnsi="Arial" w:cs="Arial"/>
          <w:sz w:val="20"/>
          <w:highlight w:val="yellow"/>
        </w:rPr>
        <w:t>Não foram obtidos os seguintes “Relatório visita técnica”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721"/>
        <w:gridCol w:w="890"/>
        <w:gridCol w:w="1287"/>
        <w:gridCol w:w="1186"/>
        <w:gridCol w:w="1175"/>
      </w:tblGrid>
      <w:tr w:rsidR="006C061C" w:rsidRPr="00E46B49" w:rsidTr="006C061C">
        <w:trPr>
          <w:trHeight w:val="525"/>
        </w:trPr>
        <w:tc>
          <w:tcPr>
            <w:tcW w:w="1957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1F4E78"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61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1F4E78"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1F4E78"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79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1F4E78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1F4E78"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21296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</w:tr>
      <w:tr w:rsidR="006C061C" w:rsidRPr="00E46B49" w:rsidTr="006C061C">
        <w:trPr>
          <w:trHeight w:val="255"/>
        </w:trPr>
        <w:tc>
          <w:tcPr>
            <w:tcW w:w="195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NAZARE DE COMUNICACAO</w:t>
            </w:r>
          </w:p>
        </w:tc>
        <w:tc>
          <w:tcPr>
            <w:tcW w:w="61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85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</w:t>
            </w:r>
          </w:p>
        </w:tc>
        <w:tc>
          <w:tcPr>
            <w:tcW w:w="79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Castanhal</w:t>
            </w:r>
          </w:p>
        </w:tc>
        <w:tc>
          <w:tcPr>
            <w:tcW w:w="785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212969" w:rsidTr="006C061C">
        <w:trPr>
          <w:trHeight w:val="255"/>
        </w:trPr>
        <w:tc>
          <w:tcPr>
            <w:tcW w:w="19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MT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Cuiaba</w:t>
            </w:r>
            <w:proofErr w:type="spellEnd"/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212969" w:rsidTr="006C061C">
        <w:trPr>
          <w:trHeight w:val="255"/>
        </w:trPr>
        <w:tc>
          <w:tcPr>
            <w:tcW w:w="19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NAZARE DE COMUNICACAO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Curuca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53</w:t>
            </w:r>
          </w:p>
        </w:tc>
      </w:tr>
      <w:tr w:rsidR="006C061C" w:rsidRPr="00212969" w:rsidTr="006C061C">
        <w:trPr>
          <w:trHeight w:val="255"/>
        </w:trPr>
        <w:tc>
          <w:tcPr>
            <w:tcW w:w="195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PREFEITURA MUNICIPAL DE FORTALEZA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CE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Fortaleza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  <w:tr w:rsidR="006C061C" w:rsidRPr="00212969" w:rsidTr="006C061C">
        <w:trPr>
          <w:trHeight w:val="255"/>
        </w:trPr>
        <w:tc>
          <w:tcPr>
            <w:tcW w:w="1957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6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PR</w:t>
            </w:r>
          </w:p>
        </w:tc>
        <w:tc>
          <w:tcPr>
            <w:tcW w:w="7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Londrina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</w:tr>
      <w:tr w:rsidR="006C061C" w:rsidRPr="00212969" w:rsidTr="006C061C">
        <w:trPr>
          <w:trHeight w:val="270"/>
        </w:trPr>
        <w:tc>
          <w:tcPr>
            <w:tcW w:w="195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61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 </w:t>
            </w:r>
          </w:p>
        </w:tc>
        <w:tc>
          <w:tcPr>
            <w:tcW w:w="853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TO</w:t>
            </w:r>
          </w:p>
        </w:tc>
        <w:tc>
          <w:tcPr>
            <w:tcW w:w="79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Palmas</w:t>
            </w:r>
          </w:p>
        </w:tc>
        <w:tc>
          <w:tcPr>
            <w:tcW w:w="78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31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left="1426" w:right="1882"/>
        <w:rPr>
          <w:rFonts w:ascii="Arial" w:hAnsi="Arial" w:cs="Arial"/>
          <w:sz w:val="20"/>
        </w:rPr>
      </w:pPr>
    </w:p>
    <w:p w:rsidR="006C061C" w:rsidRPr="00A672DA" w:rsidRDefault="006C061C" w:rsidP="00620A98">
      <w:pPr>
        <w:pStyle w:val="09Textojustificado"/>
        <w:numPr>
          <w:ilvl w:val="0"/>
          <w:numId w:val="25"/>
        </w:numPr>
        <w:spacing w:after="200" w:line="240" w:lineRule="atLeast"/>
        <w:ind w:right="1882"/>
        <w:rPr>
          <w:rFonts w:ascii="Arial" w:hAnsi="Arial" w:cs="Arial"/>
          <w:sz w:val="20"/>
        </w:rPr>
      </w:pPr>
      <w:r w:rsidRPr="00A672DA">
        <w:rPr>
          <w:rFonts w:ascii="Arial" w:hAnsi="Arial" w:cs="Arial"/>
          <w:sz w:val="20"/>
        </w:rPr>
        <w:t xml:space="preserve">para os canais abaixo </w:t>
      </w:r>
      <w:r w:rsidRPr="00575A69">
        <w:rPr>
          <w:rFonts w:ascii="Arial" w:hAnsi="Arial" w:cs="Arial"/>
          <w:sz w:val="20"/>
          <w:highlight w:val="yellow"/>
        </w:rPr>
        <w:t>a data de visita técnica não é superior a 12 meses</w:t>
      </w:r>
    </w:p>
    <w:tbl>
      <w:tblPr>
        <w:tblW w:w="505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7"/>
        <w:gridCol w:w="1289"/>
        <w:gridCol w:w="364"/>
        <w:gridCol w:w="911"/>
        <w:gridCol w:w="784"/>
        <w:gridCol w:w="1203"/>
        <w:gridCol w:w="964"/>
      </w:tblGrid>
      <w:tr w:rsidR="006C061C" w:rsidRPr="003E4A99" w:rsidTr="006C061C">
        <w:trPr>
          <w:trHeight w:val="1071"/>
        </w:trPr>
        <w:tc>
          <w:tcPr>
            <w:tcW w:w="169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1F4E78"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  <w:t>Razão Social</w:t>
            </w:r>
          </w:p>
        </w:tc>
        <w:tc>
          <w:tcPr>
            <w:tcW w:w="77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1F4E78"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1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1F4E78"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  <w:t>UF</w:t>
            </w:r>
          </w:p>
        </w:tc>
        <w:tc>
          <w:tcPr>
            <w:tcW w:w="54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1F4E78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  <w:t>Município</w:t>
            </w:r>
          </w:p>
        </w:tc>
        <w:tc>
          <w:tcPr>
            <w:tcW w:w="47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1F4E78"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  <w:t>Canal</w:t>
            </w:r>
            <w:r w:rsidRPr="00212969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  <w:br/>
              <w:t>Anterior</w:t>
            </w:r>
          </w:p>
        </w:tc>
        <w:tc>
          <w:tcPr>
            <w:tcW w:w="721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1F4E78"/>
          </w:tcPr>
          <w:p w:rsidR="006C061C" w:rsidRPr="003E4A9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</w:pPr>
            <w:r w:rsidRPr="003E4A99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  <w:t>Data do desligamento</w:t>
            </w:r>
          </w:p>
        </w:tc>
        <w:tc>
          <w:tcPr>
            <w:tcW w:w="57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1F4E78"/>
          </w:tcPr>
          <w:p w:rsidR="006C061C" w:rsidRPr="003E4A9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</w:pPr>
            <w:r w:rsidRPr="003E4A99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  <w:t>Data da visita</w:t>
            </w:r>
          </w:p>
        </w:tc>
      </w:tr>
      <w:tr w:rsidR="006C061C" w:rsidRPr="003E4A99" w:rsidTr="006C061C">
        <w:trPr>
          <w:trHeight w:val="263"/>
        </w:trPr>
        <w:tc>
          <w:tcPr>
            <w:tcW w:w="2466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RBC-REDE BRASILIENSE DE COMUNICAÇÃO S/S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DF</w:t>
            </w:r>
          </w:p>
        </w:tc>
        <w:tc>
          <w:tcPr>
            <w:tcW w:w="5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Brasilia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56</w:t>
            </w:r>
          </w:p>
        </w:tc>
        <w:tc>
          <w:tcPr>
            <w:tcW w:w="72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C061C" w:rsidRPr="003E4A9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3E4A99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26/10/2016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6C061C" w:rsidRPr="003E4A9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3E4A99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01/12/2016</w:t>
            </w:r>
          </w:p>
        </w:tc>
      </w:tr>
      <w:tr w:rsidR="006C061C" w:rsidRPr="003E4A99" w:rsidTr="006C061C">
        <w:trPr>
          <w:trHeight w:val="263"/>
        </w:trPr>
        <w:tc>
          <w:tcPr>
            <w:tcW w:w="1694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FUNDACAO DE FATIMA</w:t>
            </w:r>
          </w:p>
        </w:tc>
        <w:tc>
          <w:tcPr>
            <w:tcW w:w="7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SP</w:t>
            </w:r>
          </w:p>
        </w:tc>
        <w:tc>
          <w:tcPr>
            <w:tcW w:w="5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Osasco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47</w:t>
            </w:r>
          </w:p>
        </w:tc>
        <w:tc>
          <w:tcPr>
            <w:tcW w:w="721" w:type="pct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C061C" w:rsidRPr="003E4A9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3E4A99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29/03/2017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:rsidR="006C061C" w:rsidRPr="003E4A9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3E4A99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26/06/2017</w:t>
            </w:r>
          </w:p>
        </w:tc>
      </w:tr>
      <w:tr w:rsidR="006C061C" w:rsidRPr="003E4A99" w:rsidTr="006C061C">
        <w:trPr>
          <w:trHeight w:val="278"/>
        </w:trPr>
        <w:tc>
          <w:tcPr>
            <w:tcW w:w="2466" w:type="pct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A GAZETA DO ESPIRITO SANTO RADIO E TV LTDA</w:t>
            </w:r>
          </w:p>
        </w:tc>
        <w:tc>
          <w:tcPr>
            <w:tcW w:w="21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ES</w:t>
            </w:r>
          </w:p>
        </w:tc>
        <w:tc>
          <w:tcPr>
            <w:tcW w:w="54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Vila Velha</w:t>
            </w:r>
          </w:p>
        </w:tc>
        <w:tc>
          <w:tcPr>
            <w:tcW w:w="47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21296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212969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54</w:t>
            </w:r>
          </w:p>
        </w:tc>
        <w:tc>
          <w:tcPr>
            <w:tcW w:w="721" w:type="pct"/>
            <w:tcBorders>
              <w:top w:val="nil"/>
              <w:left w:val="nil"/>
              <w:bottom w:val="single" w:sz="8" w:space="0" w:color="auto"/>
              <w:right w:val="nil"/>
            </w:tcBorders>
          </w:tcPr>
          <w:p w:rsidR="006C061C" w:rsidRPr="003E4A9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3E4A99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25/10/2017</w:t>
            </w:r>
          </w:p>
        </w:tc>
        <w:tc>
          <w:tcPr>
            <w:tcW w:w="57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C061C" w:rsidRPr="003E4A9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3E4A99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08/12/2016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Default="006C061C" w:rsidP="00620A98">
      <w:pPr>
        <w:pStyle w:val="09Textojustificado"/>
        <w:spacing w:after="200" w:line="240" w:lineRule="atLeast"/>
        <w:ind w:right="1173"/>
        <w:rPr>
          <w:rFonts w:ascii="Univers 45 Light" w:hAnsi="Univers 45 Light"/>
          <w:b/>
          <w:sz w:val="20"/>
        </w:rPr>
      </w:pPr>
      <w:r w:rsidRPr="0026615A">
        <w:rPr>
          <w:rFonts w:ascii="Univers 45 Light" w:hAnsi="Univers 45 Light"/>
          <w:b/>
          <w:sz w:val="20"/>
        </w:rPr>
        <w:t>Canal não licenciado com ato de Rádio Frequência (“RF”) e sem Aprovação de Projeto Local (“APL”) - (Elegibilidade)</w:t>
      </w:r>
    </w:p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4.1 Obtivemos</w:t>
      </w:r>
      <w:r w:rsidRPr="00603998">
        <w:rPr>
          <w:rFonts w:ascii="Arial" w:hAnsi="Arial" w:cs="Arial"/>
          <w:sz w:val="20"/>
        </w:rPr>
        <w:t xml:space="preserve"> da Administração da Associação a planilha denominada “Redistribuição de Canais – Canal não licenciado com Ato de RF e sem APL” contendo a lista dos </w:t>
      </w:r>
      <w:r>
        <w:rPr>
          <w:rFonts w:ascii="Univers 45 Light" w:hAnsi="Univers 45 Light"/>
          <w:sz w:val="20"/>
        </w:rPr>
        <w:t xml:space="preserve">42 </w:t>
      </w:r>
      <w:r w:rsidRPr="00603998">
        <w:rPr>
          <w:rFonts w:ascii="Arial" w:hAnsi="Arial" w:cs="Arial"/>
          <w:sz w:val="20"/>
        </w:rPr>
        <w:t>canais não licenciados com o ato de RF e sem APL com os seguintes campos</w:t>
      </w:r>
      <w:r>
        <w:rPr>
          <w:rFonts w:ascii="Arial" w:hAnsi="Arial" w:cs="Arial"/>
          <w:sz w:val="20"/>
        </w:rPr>
        <w:t>:</w:t>
      </w:r>
    </w:p>
    <w:p w:rsidR="006C061C" w:rsidRPr="00603998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603998">
        <w:rPr>
          <w:rFonts w:ascii="Arial" w:hAnsi="Arial" w:cs="Arial"/>
          <w:sz w:val="20"/>
        </w:rPr>
        <w:t>ID</w:t>
      </w:r>
    </w:p>
    <w:p w:rsidR="006C061C" w:rsidRPr="00603998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603998">
        <w:rPr>
          <w:rFonts w:ascii="Arial" w:hAnsi="Arial" w:cs="Arial"/>
          <w:sz w:val="20"/>
        </w:rPr>
        <w:t>Razão Social</w:t>
      </w:r>
    </w:p>
    <w:p w:rsidR="006C061C" w:rsidRPr="00603998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603998">
        <w:rPr>
          <w:rFonts w:ascii="Arial" w:hAnsi="Arial" w:cs="Arial"/>
          <w:sz w:val="20"/>
        </w:rPr>
        <w:t>UF</w:t>
      </w:r>
    </w:p>
    <w:p w:rsidR="006C061C" w:rsidRPr="00603998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603998">
        <w:rPr>
          <w:rFonts w:ascii="Arial" w:hAnsi="Arial" w:cs="Arial"/>
          <w:sz w:val="20"/>
        </w:rPr>
        <w:t>Município</w:t>
      </w:r>
    </w:p>
    <w:p w:rsidR="006C061C" w:rsidRPr="00603998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603998">
        <w:rPr>
          <w:rFonts w:ascii="Arial" w:hAnsi="Arial" w:cs="Arial"/>
          <w:sz w:val="20"/>
        </w:rPr>
        <w:t>Canal Anterior</w:t>
      </w:r>
    </w:p>
    <w:p w:rsidR="006C061C" w:rsidRPr="00603998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603998">
        <w:rPr>
          <w:rFonts w:ascii="Arial" w:hAnsi="Arial" w:cs="Arial"/>
          <w:sz w:val="20"/>
        </w:rPr>
        <w:t>Status Licenciamento Canal Anterior</w:t>
      </w:r>
    </w:p>
    <w:p w:rsidR="006C061C" w:rsidRPr="00603998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603998">
        <w:rPr>
          <w:rFonts w:ascii="Arial" w:hAnsi="Arial" w:cs="Arial"/>
          <w:sz w:val="20"/>
        </w:rPr>
        <w:t>Atesto RMD</w:t>
      </w:r>
    </w:p>
    <w:p w:rsidR="006C061C" w:rsidRPr="00603998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603998">
        <w:rPr>
          <w:rFonts w:ascii="Arial" w:hAnsi="Arial" w:cs="Arial"/>
          <w:sz w:val="20"/>
        </w:rPr>
        <w:t>Data do Desligamento do agrupamento (Previsto)</w:t>
      </w:r>
    </w:p>
    <w:p w:rsidR="006C061C" w:rsidRPr="00603998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603998">
        <w:rPr>
          <w:rFonts w:ascii="Arial" w:hAnsi="Arial" w:cs="Arial"/>
          <w:sz w:val="20"/>
        </w:rPr>
        <w:t>Data planejada de conclusão do remanejamento (Edital/Portaria)</w:t>
      </w:r>
    </w:p>
    <w:p w:rsidR="006C061C" w:rsidRPr="00603998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proofErr w:type="spellStart"/>
      <w:r w:rsidRPr="00603998">
        <w:rPr>
          <w:rFonts w:ascii="Arial" w:hAnsi="Arial" w:cs="Arial"/>
          <w:sz w:val="20"/>
        </w:rPr>
        <w:t>Ressintonia</w:t>
      </w:r>
      <w:proofErr w:type="spellEnd"/>
      <w:r w:rsidRPr="00603998">
        <w:rPr>
          <w:rFonts w:ascii="Arial" w:hAnsi="Arial" w:cs="Arial"/>
          <w:sz w:val="20"/>
        </w:rPr>
        <w:t xml:space="preserve"> TX</w:t>
      </w:r>
    </w:p>
    <w:p w:rsidR="006C061C" w:rsidRPr="00603998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603998">
        <w:rPr>
          <w:rFonts w:ascii="Arial" w:hAnsi="Arial" w:cs="Arial"/>
          <w:sz w:val="20"/>
        </w:rPr>
        <w:t>Antena mantida</w:t>
      </w:r>
    </w:p>
    <w:p w:rsidR="006C061C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1598" w:hanging="284"/>
        <w:rPr>
          <w:rFonts w:ascii="Arial" w:hAnsi="Arial" w:cs="Arial"/>
          <w:sz w:val="20"/>
        </w:rPr>
      </w:pPr>
      <w:r w:rsidRPr="00603998">
        <w:rPr>
          <w:rFonts w:ascii="Arial" w:hAnsi="Arial" w:cs="Arial"/>
          <w:sz w:val="20"/>
        </w:rPr>
        <w:t>Nº do Pedido de Compra (transmissor, antena e acessórios)</w:t>
      </w:r>
    </w:p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Pr="00603998" w:rsidRDefault="006C061C" w:rsidP="00620A98">
      <w:pPr>
        <w:pStyle w:val="09Textojustificado"/>
        <w:spacing w:after="200" w:line="240" w:lineRule="atLeast"/>
        <w:ind w:right="1882" w:firstLine="284"/>
        <w:rPr>
          <w:rFonts w:ascii="Arial" w:hAnsi="Arial" w:cs="Arial"/>
          <w:sz w:val="20"/>
        </w:rPr>
      </w:pPr>
      <w:r w:rsidRPr="00F51385">
        <w:rPr>
          <w:rFonts w:ascii="Arial" w:hAnsi="Arial" w:cs="Arial"/>
          <w:sz w:val="20"/>
        </w:rPr>
        <w:t>4.1.1 Com base na planilha obtida no item 4.1 confrontamos a Razão Social, UF, município e Canal Anterior, com a lista dos canais ressarcidos obtida no item 1.4</w:t>
      </w:r>
      <w:r>
        <w:rPr>
          <w:rFonts w:ascii="Arial" w:hAnsi="Arial" w:cs="Arial"/>
          <w:sz w:val="20"/>
        </w:rPr>
        <w:t xml:space="preserve"> e </w:t>
      </w:r>
      <w:r w:rsidRPr="00AA5791">
        <w:rPr>
          <w:rFonts w:ascii="Arial" w:hAnsi="Arial" w:cs="Arial"/>
          <w:b/>
          <w:sz w:val="20"/>
        </w:rPr>
        <w:t>não identificamos exceções no procedimento aplicado</w:t>
      </w:r>
      <w:r>
        <w:rPr>
          <w:rFonts w:ascii="Arial" w:hAnsi="Arial" w:cs="Arial"/>
          <w:sz w:val="20"/>
        </w:rPr>
        <w:t>.</w:t>
      </w:r>
    </w:p>
    <w:p w:rsidR="006C061C" w:rsidRPr="00603998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 w:rsidRPr="00603998">
        <w:rPr>
          <w:rFonts w:ascii="Arial" w:hAnsi="Arial" w:cs="Arial"/>
          <w:sz w:val="20"/>
        </w:rPr>
        <w:t>4.2</w:t>
      </w:r>
      <w:r>
        <w:rPr>
          <w:rFonts w:ascii="Arial" w:hAnsi="Arial" w:cs="Arial"/>
          <w:sz w:val="20"/>
        </w:rPr>
        <w:t xml:space="preserve"> Obtivemos</w:t>
      </w:r>
      <w:r w:rsidRPr="00603998">
        <w:rPr>
          <w:rFonts w:ascii="Arial" w:hAnsi="Arial" w:cs="Arial"/>
          <w:sz w:val="20"/>
        </w:rPr>
        <w:t xml:space="preserve"> a cópia da publicação no Diário Oficial da União – DOU do ato de RF – dos </w:t>
      </w:r>
      <w:r>
        <w:rPr>
          <w:rFonts w:ascii="Arial" w:hAnsi="Arial" w:cs="Arial"/>
          <w:sz w:val="20"/>
        </w:rPr>
        <w:t xml:space="preserve">canais relacionados no item 4.1 e </w:t>
      </w:r>
      <w:r w:rsidRPr="00AA5791">
        <w:rPr>
          <w:rFonts w:ascii="Arial" w:hAnsi="Arial" w:cs="Arial"/>
          <w:b/>
          <w:sz w:val="20"/>
        </w:rPr>
        <w:t>não identificamos exceções no procedimento aplicado</w:t>
      </w:r>
      <w:r>
        <w:rPr>
          <w:rFonts w:ascii="Arial" w:hAnsi="Arial" w:cs="Arial"/>
          <w:sz w:val="20"/>
        </w:rPr>
        <w:t>.</w:t>
      </w:r>
    </w:p>
    <w:p w:rsidR="006C061C" w:rsidRDefault="006C061C" w:rsidP="00620A98">
      <w:pPr>
        <w:pStyle w:val="09Textojustificado"/>
        <w:spacing w:after="200" w:line="240" w:lineRule="atLeast"/>
        <w:ind w:right="1882" w:firstLine="706"/>
        <w:rPr>
          <w:rFonts w:ascii="Arial" w:hAnsi="Arial" w:cs="Arial"/>
          <w:sz w:val="20"/>
        </w:rPr>
      </w:pPr>
      <w:r w:rsidRPr="00603998">
        <w:rPr>
          <w:rFonts w:ascii="Arial" w:hAnsi="Arial" w:cs="Arial"/>
          <w:sz w:val="20"/>
        </w:rPr>
        <w:t xml:space="preserve">4.2.1 </w:t>
      </w:r>
      <w:r>
        <w:rPr>
          <w:rFonts w:ascii="Arial" w:hAnsi="Arial" w:cs="Arial"/>
          <w:sz w:val="20"/>
        </w:rPr>
        <w:t>Confrontamos</w:t>
      </w:r>
      <w:r w:rsidRPr="00603998">
        <w:rPr>
          <w:rFonts w:ascii="Arial" w:hAnsi="Arial" w:cs="Arial"/>
          <w:sz w:val="20"/>
        </w:rPr>
        <w:t xml:space="preserve"> os campos “entidade”, “município”, “unidade federal” e “canal” da publicação do Diário Oficial da União – DOU obtidas no item 4.2, com a planilha dos canais</w:t>
      </w:r>
      <w:r>
        <w:rPr>
          <w:rFonts w:ascii="Arial" w:hAnsi="Arial" w:cs="Arial"/>
          <w:sz w:val="20"/>
        </w:rPr>
        <w:t xml:space="preserve"> ressarcidos obtida no item 1.4 e para o canal abaixo </w:t>
      </w:r>
      <w:r w:rsidRPr="00AA5791">
        <w:rPr>
          <w:rFonts w:ascii="Arial" w:hAnsi="Arial" w:cs="Arial"/>
          <w:sz w:val="20"/>
          <w:highlight w:val="yellow"/>
        </w:rPr>
        <w:t>não foi informado o campo “canal” na publicação do Diário Oficial da União – DOU</w:t>
      </w:r>
      <w:r>
        <w:rPr>
          <w:rFonts w:ascii="Arial" w:hAnsi="Arial" w:cs="Arial"/>
          <w:sz w:val="20"/>
        </w:rPr>
        <w:t>.</w:t>
      </w:r>
    </w:p>
    <w:tbl>
      <w:tblPr>
        <w:tblW w:w="5057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5"/>
        <w:gridCol w:w="2576"/>
        <w:gridCol w:w="1569"/>
        <w:gridCol w:w="1483"/>
        <w:gridCol w:w="1310"/>
      </w:tblGrid>
      <w:tr w:rsidR="006C061C" w:rsidRPr="00F51385" w:rsidTr="006C061C">
        <w:trPr>
          <w:trHeight w:val="494"/>
        </w:trPr>
        <w:tc>
          <w:tcPr>
            <w:tcW w:w="84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F5138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F5138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F5138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F5138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F5138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F5138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8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F5138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F5138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F5138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F5138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F5138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</w:tr>
      <w:tr w:rsidR="006C061C" w:rsidRPr="00F51385" w:rsidTr="006C061C">
        <w:trPr>
          <w:trHeight w:val="247"/>
        </w:trPr>
        <w:tc>
          <w:tcPr>
            <w:tcW w:w="84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F5138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F5138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897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F5138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F5138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PIRA SOM E IMAGEM S.A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F5138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F5138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SP</w:t>
            </w:r>
          </w:p>
        </w:tc>
        <w:tc>
          <w:tcPr>
            <w:tcW w:w="8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F5138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F5138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Sao</w:t>
            </w:r>
            <w:proofErr w:type="spellEnd"/>
            <w:r w:rsidRPr="00F5138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Paulo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CD5B4"/>
            <w:noWrap/>
            <w:vAlign w:val="center"/>
            <w:hideMark/>
          </w:tcPr>
          <w:p w:rsidR="006C061C" w:rsidRPr="00F5138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F5138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49</w:t>
            </w:r>
          </w:p>
        </w:tc>
      </w:tr>
    </w:tbl>
    <w:p w:rsidR="006C061C" w:rsidRPr="00603998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Default="006C061C" w:rsidP="00620A98">
      <w:pPr>
        <w:pStyle w:val="09Textojustificado"/>
        <w:spacing w:after="200" w:line="240" w:lineRule="atLeast"/>
        <w:ind w:right="1882" w:firstLine="360"/>
        <w:rPr>
          <w:rFonts w:ascii="Arial" w:hAnsi="Arial" w:cs="Arial"/>
          <w:sz w:val="20"/>
        </w:rPr>
      </w:pPr>
      <w:r w:rsidRPr="00603998">
        <w:rPr>
          <w:rFonts w:ascii="Arial" w:hAnsi="Arial" w:cs="Arial"/>
          <w:sz w:val="20"/>
        </w:rPr>
        <w:t xml:space="preserve">4.2.2 </w:t>
      </w:r>
      <w:r>
        <w:rPr>
          <w:rFonts w:ascii="Arial" w:hAnsi="Arial" w:cs="Arial"/>
          <w:sz w:val="20"/>
        </w:rPr>
        <w:t>Obtivemos</w:t>
      </w:r>
      <w:r w:rsidRPr="00603998">
        <w:rPr>
          <w:rFonts w:ascii="Arial" w:hAnsi="Arial" w:cs="Arial"/>
          <w:sz w:val="20"/>
        </w:rPr>
        <w:t xml:space="preserve"> os documentos denominados “Relatório visita técnica” e o “Termo de aceite” (com a assinatura no campo designado para o radiodifusor) para os itens da lista dos canais não licenciados com o ato de RF e se</w:t>
      </w:r>
      <w:r>
        <w:rPr>
          <w:rFonts w:ascii="Arial" w:hAnsi="Arial" w:cs="Arial"/>
          <w:sz w:val="20"/>
        </w:rPr>
        <w:t xml:space="preserve">m APL identificados no item 4.1, e para os canais abaixo </w:t>
      </w:r>
      <w:r w:rsidRPr="00AA5791">
        <w:rPr>
          <w:rFonts w:ascii="Arial" w:hAnsi="Arial" w:cs="Arial"/>
          <w:sz w:val="20"/>
          <w:highlight w:val="yellow"/>
        </w:rPr>
        <w:t>identificamos as seguintes exceções</w:t>
      </w:r>
      <w:r>
        <w:rPr>
          <w:rFonts w:ascii="Arial" w:hAnsi="Arial" w:cs="Arial"/>
          <w:sz w:val="20"/>
        </w:rPr>
        <w:t xml:space="preserve">: </w:t>
      </w:r>
    </w:p>
    <w:p w:rsidR="006C061C" w:rsidRDefault="006C061C" w:rsidP="00620A98">
      <w:pPr>
        <w:pStyle w:val="09Textojustificado"/>
        <w:numPr>
          <w:ilvl w:val="0"/>
          <w:numId w:val="22"/>
        </w:numPr>
        <w:spacing w:after="200" w:line="240" w:lineRule="atLeast"/>
        <w:ind w:right="18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 “</w:t>
      </w:r>
      <w:r w:rsidRPr="00DF56C1">
        <w:rPr>
          <w:rFonts w:ascii="Arial" w:hAnsi="Arial" w:cs="Arial"/>
          <w:sz w:val="20"/>
        </w:rPr>
        <w:t>Relatório visita técnica”</w:t>
      </w:r>
      <w:r>
        <w:rPr>
          <w:rFonts w:ascii="Arial" w:hAnsi="Arial" w:cs="Arial"/>
          <w:sz w:val="20"/>
        </w:rPr>
        <w:t xml:space="preserve"> não obtido</w:t>
      </w:r>
    </w:p>
    <w:tbl>
      <w:tblPr>
        <w:tblW w:w="5049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13"/>
        <w:gridCol w:w="2572"/>
        <w:gridCol w:w="1566"/>
        <w:gridCol w:w="1481"/>
        <w:gridCol w:w="1308"/>
      </w:tblGrid>
      <w:tr w:rsidR="006C061C" w:rsidRPr="00DF56C1" w:rsidTr="006C061C">
        <w:trPr>
          <w:trHeight w:val="439"/>
        </w:trPr>
        <w:tc>
          <w:tcPr>
            <w:tcW w:w="84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8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</w:tr>
      <w:tr w:rsidR="006C061C" w:rsidRPr="00DF56C1" w:rsidTr="006C061C">
        <w:trPr>
          <w:trHeight w:val="235"/>
        </w:trPr>
        <w:tc>
          <w:tcPr>
            <w:tcW w:w="84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</w:t>
            </w:r>
          </w:p>
        </w:tc>
        <w:tc>
          <w:tcPr>
            <w:tcW w:w="8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Aracaju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DF56C1" w:rsidTr="006C061C">
        <w:trPr>
          <w:trHeight w:val="235"/>
        </w:trPr>
        <w:tc>
          <w:tcPr>
            <w:tcW w:w="84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744</w:t>
            </w:r>
          </w:p>
        </w:tc>
        <w:tc>
          <w:tcPr>
            <w:tcW w:w="15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8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Default="006C061C" w:rsidP="00620A98">
      <w:pPr>
        <w:pStyle w:val="09Textojustificado"/>
        <w:numPr>
          <w:ilvl w:val="0"/>
          <w:numId w:val="22"/>
        </w:numPr>
        <w:spacing w:after="200" w:line="240" w:lineRule="atLeast"/>
        <w:ind w:right="18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“Termo de aceite</w:t>
      </w:r>
      <w:r w:rsidRPr="00DF56C1">
        <w:rPr>
          <w:rFonts w:ascii="Arial" w:hAnsi="Arial" w:cs="Arial"/>
          <w:sz w:val="20"/>
        </w:rPr>
        <w:t>”</w:t>
      </w:r>
      <w:r>
        <w:rPr>
          <w:rFonts w:ascii="Arial" w:hAnsi="Arial" w:cs="Arial"/>
          <w:sz w:val="20"/>
        </w:rPr>
        <w:t xml:space="preserve"> não obtido</w:t>
      </w:r>
    </w:p>
    <w:tbl>
      <w:tblPr>
        <w:tblW w:w="5088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7"/>
        <w:gridCol w:w="4963"/>
        <w:gridCol w:w="906"/>
        <w:gridCol w:w="1039"/>
        <w:gridCol w:w="889"/>
      </w:tblGrid>
      <w:tr w:rsidR="006C061C" w:rsidRPr="00DF56C1" w:rsidTr="006C061C">
        <w:trPr>
          <w:trHeight w:val="424"/>
        </w:trPr>
        <w:tc>
          <w:tcPr>
            <w:tcW w:w="36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2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</w:tr>
      <w:tr w:rsidR="006C061C" w:rsidRPr="00DF56C1" w:rsidTr="006C061C">
        <w:trPr>
          <w:trHeight w:val="226"/>
        </w:trPr>
        <w:tc>
          <w:tcPr>
            <w:tcW w:w="36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744</w:t>
            </w:r>
          </w:p>
        </w:tc>
        <w:tc>
          <w:tcPr>
            <w:tcW w:w="2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DF56C1" w:rsidTr="006C061C">
        <w:trPr>
          <w:trHeight w:val="226"/>
        </w:trPr>
        <w:tc>
          <w:tcPr>
            <w:tcW w:w="361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745</w:t>
            </w:r>
          </w:p>
        </w:tc>
        <w:tc>
          <w:tcPr>
            <w:tcW w:w="29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INDEPENDENTE DE SÃO JOSE DO RIO PRETO LTDA</w:t>
            </w:r>
          </w:p>
        </w:tc>
        <w:tc>
          <w:tcPr>
            <w:tcW w:w="5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  <w:tc>
          <w:tcPr>
            <w:tcW w:w="5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</w:tbl>
    <w:p w:rsidR="006C061C" w:rsidRPr="00603998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Default="006C061C" w:rsidP="00620A98">
      <w:pPr>
        <w:pStyle w:val="09Textojustificado"/>
        <w:spacing w:after="200" w:line="240" w:lineRule="atLeast"/>
        <w:ind w:right="1882" w:firstLine="706"/>
        <w:rPr>
          <w:rFonts w:ascii="Arial" w:hAnsi="Arial" w:cs="Arial"/>
          <w:sz w:val="20"/>
        </w:rPr>
      </w:pPr>
      <w:proofErr w:type="gramStart"/>
      <w:r w:rsidRPr="00603998">
        <w:rPr>
          <w:rFonts w:ascii="Arial" w:hAnsi="Arial" w:cs="Arial"/>
          <w:sz w:val="20"/>
        </w:rPr>
        <w:t>4.2</w:t>
      </w:r>
      <w:r>
        <w:rPr>
          <w:rFonts w:ascii="Arial" w:hAnsi="Arial" w:cs="Arial"/>
          <w:sz w:val="20"/>
        </w:rPr>
        <w:t xml:space="preserve">.3 Obtivemos </w:t>
      </w:r>
      <w:r w:rsidRPr="00603998">
        <w:rPr>
          <w:rFonts w:ascii="Arial" w:hAnsi="Arial" w:cs="Arial"/>
          <w:sz w:val="20"/>
        </w:rPr>
        <w:t>os documentos “Relatório visita técnica” e “Termo de aceite” dos canais não licenciados com o ato de RF e sem APL identificados</w:t>
      </w:r>
      <w:r>
        <w:rPr>
          <w:rFonts w:ascii="Arial" w:hAnsi="Arial" w:cs="Arial"/>
          <w:sz w:val="20"/>
        </w:rPr>
        <w:t xml:space="preserve"> no item 4.1 e confrontamos</w:t>
      </w:r>
      <w:r w:rsidRPr="00603998">
        <w:rPr>
          <w:rFonts w:ascii="Arial" w:hAnsi="Arial" w:cs="Arial"/>
          <w:sz w:val="20"/>
        </w:rPr>
        <w:t xml:space="preserve"> os campos “entidade”, “município”, “unidade federal” e “canal” com a lista de canais não licenciados com</w:t>
      </w:r>
      <w:r>
        <w:rPr>
          <w:rFonts w:ascii="Arial" w:hAnsi="Arial" w:cs="Arial"/>
          <w:sz w:val="20"/>
        </w:rPr>
        <w:t xml:space="preserve"> o ato de RF e sem APL citados no item 4.2.2, e </w:t>
      </w:r>
      <w:r w:rsidRPr="00AA5791">
        <w:rPr>
          <w:rFonts w:ascii="Arial" w:hAnsi="Arial" w:cs="Arial"/>
          <w:b/>
          <w:sz w:val="20"/>
        </w:rPr>
        <w:t>não identificamos exceções</w:t>
      </w:r>
      <w:r>
        <w:rPr>
          <w:rFonts w:ascii="Arial" w:hAnsi="Arial" w:cs="Arial"/>
          <w:sz w:val="20"/>
        </w:rPr>
        <w:t xml:space="preserve"> no procedimento aplicado, </w:t>
      </w:r>
      <w:r w:rsidRPr="00AA5791">
        <w:rPr>
          <w:rFonts w:ascii="Arial" w:hAnsi="Arial" w:cs="Arial"/>
          <w:sz w:val="20"/>
          <w:highlight w:val="yellow"/>
        </w:rPr>
        <w:t>exceto para os canais abaixo os quais não foram apresentados ‘Relatórios visita técnica”</w:t>
      </w:r>
      <w:proofErr w:type="gramEnd"/>
      <w:r w:rsidRPr="00AA5791">
        <w:rPr>
          <w:rFonts w:ascii="Arial" w:hAnsi="Arial" w:cs="Arial"/>
          <w:sz w:val="20"/>
          <w:highlight w:val="yellow"/>
        </w:rPr>
        <w:t xml:space="preserve"> e “Termo de aceite”, não sendo possível confrontar os campos solicitados nesse procedimento</w:t>
      </w:r>
      <w:r>
        <w:rPr>
          <w:rFonts w:ascii="Arial" w:hAnsi="Arial" w:cs="Arial"/>
          <w:sz w:val="20"/>
        </w:rPr>
        <w:t>.</w:t>
      </w:r>
    </w:p>
    <w:p w:rsidR="006C061C" w:rsidRDefault="006C061C" w:rsidP="00620A98">
      <w:pPr>
        <w:pStyle w:val="09Textojustificado"/>
        <w:numPr>
          <w:ilvl w:val="0"/>
          <w:numId w:val="22"/>
        </w:numPr>
        <w:spacing w:after="200" w:line="240" w:lineRule="atLeast"/>
        <w:ind w:right="18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Canais não apresentados o </w:t>
      </w:r>
      <w:r w:rsidRPr="00DF56C1">
        <w:rPr>
          <w:rFonts w:ascii="Arial" w:hAnsi="Arial" w:cs="Arial"/>
          <w:sz w:val="20"/>
        </w:rPr>
        <w:t>“Relatório visita técnica”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9"/>
        <w:gridCol w:w="2545"/>
        <w:gridCol w:w="1551"/>
        <w:gridCol w:w="1467"/>
        <w:gridCol w:w="1297"/>
      </w:tblGrid>
      <w:tr w:rsidR="006C061C" w:rsidRPr="00DF56C1" w:rsidTr="006C061C">
        <w:trPr>
          <w:trHeight w:val="420"/>
        </w:trPr>
        <w:tc>
          <w:tcPr>
            <w:tcW w:w="84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1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8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</w:tr>
      <w:tr w:rsidR="006C061C" w:rsidRPr="00DF56C1" w:rsidTr="006C061C">
        <w:trPr>
          <w:trHeight w:val="225"/>
        </w:trPr>
        <w:tc>
          <w:tcPr>
            <w:tcW w:w="84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  <w:tc>
          <w:tcPr>
            <w:tcW w:w="1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</w:t>
            </w:r>
          </w:p>
        </w:tc>
        <w:tc>
          <w:tcPr>
            <w:tcW w:w="8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Aracaju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DF56C1" w:rsidTr="006C061C">
        <w:trPr>
          <w:trHeight w:val="225"/>
        </w:trPr>
        <w:tc>
          <w:tcPr>
            <w:tcW w:w="84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744</w:t>
            </w:r>
          </w:p>
        </w:tc>
        <w:tc>
          <w:tcPr>
            <w:tcW w:w="1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8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Default="006C061C" w:rsidP="00620A98">
      <w:pPr>
        <w:pStyle w:val="09Textojustificado"/>
        <w:numPr>
          <w:ilvl w:val="0"/>
          <w:numId w:val="22"/>
        </w:numPr>
        <w:spacing w:after="200" w:line="240" w:lineRule="atLeast"/>
        <w:ind w:right="18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Canais não apresentados o “Termo de aceite</w:t>
      </w:r>
      <w:r w:rsidRPr="00DF56C1">
        <w:rPr>
          <w:rFonts w:ascii="Arial" w:hAnsi="Arial" w:cs="Arial"/>
          <w:sz w:val="20"/>
        </w:rPr>
        <w:t>”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9"/>
        <w:gridCol w:w="2545"/>
        <w:gridCol w:w="1551"/>
        <w:gridCol w:w="1467"/>
        <w:gridCol w:w="1297"/>
      </w:tblGrid>
      <w:tr w:rsidR="006C061C" w:rsidRPr="00DF56C1" w:rsidTr="006C061C">
        <w:trPr>
          <w:trHeight w:val="420"/>
        </w:trPr>
        <w:tc>
          <w:tcPr>
            <w:tcW w:w="84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1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8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</w:tr>
      <w:tr w:rsidR="006C061C" w:rsidRPr="00DF56C1" w:rsidTr="006C061C">
        <w:trPr>
          <w:trHeight w:val="225"/>
        </w:trPr>
        <w:tc>
          <w:tcPr>
            <w:tcW w:w="84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744</w:t>
            </w:r>
          </w:p>
        </w:tc>
        <w:tc>
          <w:tcPr>
            <w:tcW w:w="1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8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Default="006C061C" w:rsidP="00620A98">
      <w:pPr>
        <w:pStyle w:val="09Textojustificado"/>
        <w:spacing w:after="200" w:line="240" w:lineRule="atLeast"/>
        <w:ind w:right="1882" w:firstLine="706"/>
        <w:rPr>
          <w:rFonts w:ascii="Arial" w:hAnsi="Arial" w:cs="Arial"/>
          <w:sz w:val="20"/>
        </w:rPr>
      </w:pPr>
      <w:r w:rsidRPr="00603998">
        <w:rPr>
          <w:rFonts w:ascii="Arial" w:hAnsi="Arial" w:cs="Arial"/>
          <w:sz w:val="20"/>
        </w:rPr>
        <w:t xml:space="preserve">4.2.4 </w:t>
      </w:r>
      <w:r>
        <w:rPr>
          <w:rFonts w:ascii="Arial" w:hAnsi="Arial" w:cs="Arial"/>
          <w:sz w:val="20"/>
        </w:rPr>
        <w:t>Comparamos</w:t>
      </w:r>
      <w:r w:rsidRPr="00603998">
        <w:rPr>
          <w:rFonts w:ascii="Arial" w:hAnsi="Arial" w:cs="Arial"/>
          <w:sz w:val="20"/>
        </w:rPr>
        <w:t xml:space="preserve"> se o intervalo entre a data da visita técnica informada no “Relatório visita técnica” e a data apresentada no campo denominado “Data do Desligamento do agrupamento (previsto)</w:t>
      </w:r>
      <w:r>
        <w:rPr>
          <w:rFonts w:ascii="Arial" w:hAnsi="Arial" w:cs="Arial"/>
          <w:sz w:val="20"/>
        </w:rPr>
        <w:t>”</w:t>
      </w:r>
      <w:r w:rsidRPr="00603998">
        <w:rPr>
          <w:rFonts w:ascii="Arial" w:hAnsi="Arial" w:cs="Arial"/>
          <w:sz w:val="20"/>
        </w:rPr>
        <w:t xml:space="preserve"> da planilha fornecida no </w:t>
      </w:r>
      <w:r>
        <w:rPr>
          <w:rFonts w:ascii="Arial" w:hAnsi="Arial" w:cs="Arial"/>
          <w:sz w:val="20"/>
        </w:rPr>
        <w:t xml:space="preserve">item 4.1, é superior a 12 meses e para os canais abaixo </w:t>
      </w:r>
      <w:r w:rsidRPr="00AA5791">
        <w:rPr>
          <w:rFonts w:ascii="Arial" w:hAnsi="Arial" w:cs="Arial"/>
          <w:b/>
          <w:sz w:val="20"/>
        </w:rPr>
        <w:t>identificamos as seguintes exceções</w:t>
      </w:r>
      <w:r>
        <w:rPr>
          <w:rFonts w:ascii="Arial" w:hAnsi="Arial" w:cs="Arial"/>
          <w:sz w:val="20"/>
        </w:rPr>
        <w:t>:</w:t>
      </w:r>
    </w:p>
    <w:p w:rsidR="006C061C" w:rsidRDefault="006C061C" w:rsidP="00620A98">
      <w:pPr>
        <w:pStyle w:val="09Textojustificado"/>
        <w:numPr>
          <w:ilvl w:val="0"/>
          <w:numId w:val="22"/>
        </w:numPr>
        <w:spacing w:after="200" w:line="240" w:lineRule="atLeast"/>
        <w:ind w:right="18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Canais com data não superior a 12 meses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81"/>
        <w:gridCol w:w="2569"/>
        <w:gridCol w:w="702"/>
        <w:gridCol w:w="999"/>
        <w:gridCol w:w="857"/>
        <w:gridCol w:w="1226"/>
        <w:gridCol w:w="1325"/>
      </w:tblGrid>
      <w:tr w:rsidR="006C061C" w:rsidRPr="00E66125" w:rsidTr="006C061C">
        <w:trPr>
          <w:trHeight w:val="420"/>
        </w:trPr>
        <w:tc>
          <w:tcPr>
            <w:tcW w:w="35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E6612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1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E6612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E6612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E6612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E6612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E6612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E6612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Data da visita técnica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E6612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Data do desligamento</w:t>
            </w:r>
          </w:p>
        </w:tc>
      </w:tr>
      <w:tr w:rsidR="006C061C" w:rsidRPr="00E66125" w:rsidTr="006C061C">
        <w:trPr>
          <w:trHeight w:val="225"/>
        </w:trPr>
        <w:tc>
          <w:tcPr>
            <w:tcW w:w="35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E6612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34</w:t>
            </w:r>
          </w:p>
        </w:tc>
        <w:tc>
          <w:tcPr>
            <w:tcW w:w="1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E6612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E6612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6612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Anapolis</w:t>
            </w:r>
            <w:proofErr w:type="spellEnd"/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E6612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E66125">
              <w:rPr>
                <w:rFonts w:ascii="Arial" w:hAnsi="Arial" w:cs="Arial"/>
                <w:sz w:val="18"/>
                <w:szCs w:val="18"/>
              </w:rPr>
              <w:t>01/02/2017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E66125">
              <w:rPr>
                <w:rFonts w:ascii="Arial" w:hAnsi="Arial" w:cs="Arial"/>
                <w:sz w:val="18"/>
                <w:szCs w:val="18"/>
              </w:rPr>
              <w:t>31/05/2017</w:t>
            </w:r>
          </w:p>
        </w:tc>
      </w:tr>
      <w:tr w:rsidR="006C061C" w:rsidRPr="00E66125" w:rsidTr="006C061C">
        <w:trPr>
          <w:trHeight w:val="225"/>
        </w:trPr>
        <w:tc>
          <w:tcPr>
            <w:tcW w:w="35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E6612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736</w:t>
            </w:r>
          </w:p>
        </w:tc>
        <w:tc>
          <w:tcPr>
            <w:tcW w:w="1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E6612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CAMARA DOS DEPUTADOS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E6612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E6612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E6612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61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E66125">
              <w:rPr>
                <w:rFonts w:ascii="Arial" w:hAnsi="Arial" w:cs="Arial"/>
                <w:sz w:val="18"/>
                <w:szCs w:val="18"/>
              </w:rPr>
              <w:t>10/05/2017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E66125">
              <w:rPr>
                <w:rFonts w:ascii="Arial" w:hAnsi="Arial" w:cs="Arial"/>
                <w:sz w:val="18"/>
                <w:szCs w:val="18"/>
              </w:rPr>
              <w:t>26/07/2017</w:t>
            </w:r>
          </w:p>
        </w:tc>
      </w:tr>
      <w:tr w:rsidR="006C061C" w:rsidRPr="00E66125" w:rsidTr="006C061C">
        <w:trPr>
          <w:trHeight w:val="225"/>
        </w:trPr>
        <w:tc>
          <w:tcPr>
            <w:tcW w:w="35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E6612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897</w:t>
            </w:r>
          </w:p>
        </w:tc>
        <w:tc>
          <w:tcPr>
            <w:tcW w:w="15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E6612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PIRA SOM E IMAGEM S.A</w:t>
            </w:r>
          </w:p>
        </w:tc>
        <w:tc>
          <w:tcPr>
            <w:tcW w:w="4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E6612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SP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E6612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Sao</w:t>
            </w:r>
            <w:proofErr w:type="spellEnd"/>
            <w:r w:rsidRPr="00E6612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Paulo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E6612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49</w:t>
            </w:r>
          </w:p>
        </w:tc>
        <w:tc>
          <w:tcPr>
            <w:tcW w:w="7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E66125">
              <w:rPr>
                <w:rFonts w:ascii="Arial" w:hAnsi="Arial" w:cs="Arial"/>
                <w:sz w:val="18"/>
                <w:szCs w:val="18"/>
              </w:rPr>
              <w:t>03/06/2016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061C" w:rsidRPr="00E6612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E66125">
              <w:rPr>
                <w:rFonts w:ascii="Arial" w:hAnsi="Arial" w:cs="Arial"/>
                <w:sz w:val="18"/>
                <w:szCs w:val="18"/>
              </w:rPr>
              <w:t>29/03/2017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Default="006C061C" w:rsidP="00620A98">
      <w:pPr>
        <w:pStyle w:val="09Textojustificado"/>
        <w:numPr>
          <w:ilvl w:val="0"/>
          <w:numId w:val="22"/>
        </w:numPr>
        <w:spacing w:after="200" w:line="240" w:lineRule="atLeast"/>
        <w:ind w:right="18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Canais que não foram apresentados o “Relatório de visita técnica” e não foi possível confrontar se o intervalo data de visita técnica e o campo denominado “Data do Desligamento</w:t>
      </w:r>
      <w:r w:rsidRPr="000B4ADC">
        <w:rPr>
          <w:rFonts w:ascii="Arial" w:hAnsi="Arial" w:cs="Arial"/>
          <w:sz w:val="20"/>
        </w:rPr>
        <w:t xml:space="preserve"> </w:t>
      </w:r>
      <w:r w:rsidRPr="00603998">
        <w:rPr>
          <w:rFonts w:ascii="Arial" w:hAnsi="Arial" w:cs="Arial"/>
          <w:sz w:val="20"/>
        </w:rPr>
        <w:t>do agrupamento (previsto)</w:t>
      </w:r>
      <w:r>
        <w:rPr>
          <w:rFonts w:ascii="Arial" w:hAnsi="Arial" w:cs="Arial"/>
          <w:sz w:val="20"/>
        </w:rPr>
        <w:t>” é superior a 12 meses.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99"/>
        <w:gridCol w:w="2545"/>
        <w:gridCol w:w="1551"/>
        <w:gridCol w:w="1467"/>
        <w:gridCol w:w="1297"/>
      </w:tblGrid>
      <w:tr w:rsidR="006C061C" w:rsidRPr="00DF56C1" w:rsidTr="006C061C">
        <w:trPr>
          <w:trHeight w:val="420"/>
        </w:trPr>
        <w:tc>
          <w:tcPr>
            <w:tcW w:w="84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1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8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DF56C1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</w:tr>
      <w:tr w:rsidR="006C061C" w:rsidRPr="00DF56C1" w:rsidTr="006C061C">
        <w:trPr>
          <w:trHeight w:val="225"/>
        </w:trPr>
        <w:tc>
          <w:tcPr>
            <w:tcW w:w="84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  <w:tc>
          <w:tcPr>
            <w:tcW w:w="1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</w:t>
            </w:r>
          </w:p>
        </w:tc>
        <w:tc>
          <w:tcPr>
            <w:tcW w:w="8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Aracaju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DF56C1" w:rsidTr="006C061C">
        <w:trPr>
          <w:trHeight w:val="225"/>
        </w:trPr>
        <w:tc>
          <w:tcPr>
            <w:tcW w:w="84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744</w:t>
            </w:r>
          </w:p>
        </w:tc>
        <w:tc>
          <w:tcPr>
            <w:tcW w:w="15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9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8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  <w:tc>
          <w:tcPr>
            <w:tcW w:w="7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F56C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F56C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Default="006C061C" w:rsidP="00620A98">
      <w:pPr>
        <w:pStyle w:val="09Textojustificado"/>
        <w:spacing w:after="200" w:line="240" w:lineRule="atLeast"/>
        <w:ind w:right="1173"/>
        <w:rPr>
          <w:rFonts w:ascii="Univers 45 Light" w:hAnsi="Univers 45 Light"/>
          <w:b/>
          <w:sz w:val="20"/>
        </w:rPr>
      </w:pPr>
      <w:r w:rsidRPr="0026615A">
        <w:rPr>
          <w:rFonts w:ascii="Univers 45 Light" w:hAnsi="Univers 45 Light"/>
          <w:b/>
          <w:sz w:val="20"/>
        </w:rPr>
        <w:t>Canal não licenciado sem Ato de Rádio Frequência (“RF”) e com comprovante - (Elegibilidade)</w:t>
      </w:r>
    </w:p>
    <w:p w:rsidR="006C061C" w:rsidRPr="00603998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 w:rsidRPr="00603998">
        <w:rPr>
          <w:rFonts w:ascii="Arial" w:hAnsi="Arial" w:cs="Arial"/>
          <w:sz w:val="20"/>
        </w:rPr>
        <w:t xml:space="preserve">5.1 </w:t>
      </w:r>
      <w:r>
        <w:rPr>
          <w:rFonts w:ascii="Arial" w:hAnsi="Arial" w:cs="Arial"/>
          <w:sz w:val="20"/>
        </w:rPr>
        <w:t>Obtivemos</w:t>
      </w:r>
      <w:r w:rsidRPr="00603998">
        <w:rPr>
          <w:rFonts w:ascii="Arial" w:hAnsi="Arial" w:cs="Arial"/>
          <w:sz w:val="20"/>
        </w:rPr>
        <w:t xml:space="preserve"> da Administração da Associação a planilha “Canais ressarcidos – Canal não licenciado sem Ato de RF e com comprovante” contendo a lista dos </w:t>
      </w:r>
      <w:r>
        <w:rPr>
          <w:rFonts w:ascii="Univers 45 Light" w:hAnsi="Univers 45 Light"/>
          <w:sz w:val="20"/>
        </w:rPr>
        <w:t xml:space="preserve">5 </w:t>
      </w:r>
      <w:r w:rsidRPr="00603998">
        <w:rPr>
          <w:rFonts w:ascii="Arial" w:hAnsi="Arial" w:cs="Arial"/>
          <w:sz w:val="20"/>
        </w:rPr>
        <w:t>canais não licenciados sem ato de RF e com comprovante com os seguintes campos</w:t>
      </w:r>
      <w:r>
        <w:rPr>
          <w:rFonts w:ascii="Arial" w:hAnsi="Arial" w:cs="Arial"/>
          <w:sz w:val="20"/>
        </w:rPr>
        <w:t>:</w:t>
      </w:r>
    </w:p>
    <w:p w:rsidR="006C061C" w:rsidRPr="00723109" w:rsidRDefault="006C061C" w:rsidP="00620A98">
      <w:pPr>
        <w:pStyle w:val="09Textojustificado"/>
        <w:numPr>
          <w:ilvl w:val="0"/>
          <w:numId w:val="17"/>
        </w:numPr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ID</w:t>
      </w:r>
    </w:p>
    <w:p w:rsidR="006C061C" w:rsidRPr="00723109" w:rsidRDefault="006C061C" w:rsidP="00620A98">
      <w:pPr>
        <w:pStyle w:val="09Textojustificado"/>
        <w:numPr>
          <w:ilvl w:val="0"/>
          <w:numId w:val="17"/>
        </w:numPr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Razão Social</w:t>
      </w:r>
    </w:p>
    <w:p w:rsidR="006C061C" w:rsidRPr="00723109" w:rsidRDefault="006C061C" w:rsidP="00620A98">
      <w:pPr>
        <w:pStyle w:val="09Textojustificado"/>
        <w:numPr>
          <w:ilvl w:val="0"/>
          <w:numId w:val="17"/>
        </w:numPr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UF</w:t>
      </w:r>
    </w:p>
    <w:p w:rsidR="006C061C" w:rsidRPr="00723109" w:rsidRDefault="006C061C" w:rsidP="00620A98">
      <w:pPr>
        <w:pStyle w:val="09Textojustificado"/>
        <w:numPr>
          <w:ilvl w:val="0"/>
          <w:numId w:val="17"/>
        </w:numPr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Município</w:t>
      </w:r>
    </w:p>
    <w:p w:rsidR="006C061C" w:rsidRPr="00723109" w:rsidRDefault="006C061C" w:rsidP="00620A98">
      <w:pPr>
        <w:pStyle w:val="09Textojustificado"/>
        <w:numPr>
          <w:ilvl w:val="0"/>
          <w:numId w:val="17"/>
        </w:numPr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Canal Anterior</w:t>
      </w:r>
    </w:p>
    <w:p w:rsidR="006C061C" w:rsidRPr="00723109" w:rsidRDefault="006C061C" w:rsidP="00620A98">
      <w:pPr>
        <w:pStyle w:val="09Textojustificado"/>
        <w:numPr>
          <w:ilvl w:val="0"/>
          <w:numId w:val="17"/>
        </w:numPr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Status Licenciamento Canal Anterior</w:t>
      </w:r>
    </w:p>
    <w:p w:rsidR="006C061C" w:rsidRPr="00723109" w:rsidRDefault="006C061C" w:rsidP="00620A98">
      <w:pPr>
        <w:pStyle w:val="09Textojustificado"/>
        <w:numPr>
          <w:ilvl w:val="0"/>
          <w:numId w:val="17"/>
        </w:numPr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Atesto RMD</w:t>
      </w:r>
    </w:p>
    <w:p w:rsidR="006C061C" w:rsidRPr="00723109" w:rsidRDefault="006C061C" w:rsidP="00620A98">
      <w:pPr>
        <w:pStyle w:val="09Textojustificado"/>
        <w:numPr>
          <w:ilvl w:val="0"/>
          <w:numId w:val="17"/>
        </w:numPr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Data do Desligamento do agrupamento (Previsto)</w:t>
      </w:r>
    </w:p>
    <w:p w:rsidR="006C061C" w:rsidRPr="00723109" w:rsidRDefault="006C061C" w:rsidP="00620A98">
      <w:pPr>
        <w:pStyle w:val="09Textojustificado"/>
        <w:numPr>
          <w:ilvl w:val="0"/>
          <w:numId w:val="17"/>
        </w:numPr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Data planejada de conclusão do remanejamento (Edital/Portaria)</w:t>
      </w:r>
    </w:p>
    <w:p w:rsidR="006C061C" w:rsidRPr="00723109" w:rsidRDefault="006C061C" w:rsidP="00620A98">
      <w:pPr>
        <w:pStyle w:val="09Textojustificado"/>
        <w:numPr>
          <w:ilvl w:val="0"/>
          <w:numId w:val="17"/>
        </w:numPr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proofErr w:type="spellStart"/>
      <w:r w:rsidRPr="00723109">
        <w:rPr>
          <w:rFonts w:ascii="Univers 45 Light" w:hAnsi="Univers 45 Light"/>
          <w:sz w:val="20"/>
        </w:rPr>
        <w:t>Ressintonia</w:t>
      </w:r>
      <w:proofErr w:type="spellEnd"/>
      <w:r w:rsidRPr="00723109">
        <w:rPr>
          <w:rFonts w:ascii="Univers 45 Light" w:hAnsi="Univers 45 Light"/>
          <w:sz w:val="20"/>
        </w:rPr>
        <w:t xml:space="preserve"> TX</w:t>
      </w:r>
    </w:p>
    <w:p w:rsidR="006C061C" w:rsidRPr="00723109" w:rsidRDefault="006C061C" w:rsidP="00620A98">
      <w:pPr>
        <w:pStyle w:val="09Textojustificado"/>
        <w:numPr>
          <w:ilvl w:val="0"/>
          <w:numId w:val="17"/>
        </w:numPr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Antena mantida</w:t>
      </w:r>
    </w:p>
    <w:p w:rsidR="006C061C" w:rsidRDefault="006C061C" w:rsidP="00620A98">
      <w:pPr>
        <w:pStyle w:val="09Textojustificado"/>
        <w:numPr>
          <w:ilvl w:val="0"/>
          <w:numId w:val="17"/>
        </w:numPr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Nº do Pedido de Compra (transmissor, antena e acessórios)</w:t>
      </w:r>
    </w:p>
    <w:p w:rsidR="006C061C" w:rsidRPr="00603998" w:rsidRDefault="006C061C" w:rsidP="00620A98">
      <w:pPr>
        <w:pStyle w:val="09Textojustificado"/>
        <w:spacing w:after="200" w:line="240" w:lineRule="atLeast"/>
        <w:ind w:right="1882" w:firstLine="284"/>
        <w:rPr>
          <w:rFonts w:ascii="Arial" w:hAnsi="Arial" w:cs="Arial"/>
          <w:sz w:val="20"/>
        </w:rPr>
      </w:pPr>
      <w:r w:rsidRPr="00603998">
        <w:rPr>
          <w:rFonts w:ascii="Arial" w:hAnsi="Arial" w:cs="Arial"/>
          <w:sz w:val="20"/>
        </w:rPr>
        <w:t>5.1.1 Com base na planil</w:t>
      </w:r>
      <w:r>
        <w:rPr>
          <w:rFonts w:ascii="Arial" w:hAnsi="Arial" w:cs="Arial"/>
          <w:sz w:val="20"/>
        </w:rPr>
        <w:t>ha obtida no item 5.1 confrontamos</w:t>
      </w:r>
      <w:r w:rsidRPr="00603998">
        <w:rPr>
          <w:rFonts w:ascii="Arial" w:hAnsi="Arial" w:cs="Arial"/>
          <w:sz w:val="20"/>
        </w:rPr>
        <w:t xml:space="preserve"> a Razão Social, UF, município e Canal Anterior, com a lista dos canais ressarcidos obtida no item 1.4</w:t>
      </w:r>
      <w:r>
        <w:rPr>
          <w:rFonts w:ascii="Arial" w:hAnsi="Arial" w:cs="Arial"/>
          <w:sz w:val="20"/>
        </w:rPr>
        <w:t xml:space="preserve"> </w:t>
      </w:r>
      <w:r w:rsidRPr="009528D6">
        <w:rPr>
          <w:rFonts w:ascii="Arial" w:hAnsi="Arial" w:cs="Arial"/>
          <w:b/>
          <w:sz w:val="20"/>
        </w:rPr>
        <w:t>e não identificamos exceções no procedimento aplicado</w:t>
      </w:r>
      <w:r>
        <w:rPr>
          <w:rFonts w:ascii="Arial" w:hAnsi="Arial" w:cs="Arial"/>
          <w:sz w:val="20"/>
        </w:rPr>
        <w:t>.</w:t>
      </w:r>
    </w:p>
    <w:p w:rsidR="006C061C" w:rsidRPr="00603998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 w:rsidRPr="00603998">
        <w:rPr>
          <w:rFonts w:ascii="Arial" w:hAnsi="Arial" w:cs="Arial"/>
          <w:sz w:val="20"/>
        </w:rPr>
        <w:t xml:space="preserve">5.2 </w:t>
      </w:r>
      <w:r>
        <w:rPr>
          <w:rFonts w:ascii="Arial" w:hAnsi="Arial" w:cs="Arial"/>
          <w:sz w:val="20"/>
        </w:rPr>
        <w:t>Obtivemos</w:t>
      </w:r>
      <w:r w:rsidRPr="00603998">
        <w:rPr>
          <w:rFonts w:ascii="Arial" w:hAnsi="Arial" w:cs="Arial"/>
          <w:sz w:val="20"/>
        </w:rPr>
        <w:t xml:space="preserve"> as notas fiscais, ou o pedido de compras, ou o processo de licitação, ou a declaração de compra, dos equipamentos da lista de canais não licenciado sem ato de RF e com comprovante do item 5.1</w:t>
      </w:r>
      <w:r>
        <w:rPr>
          <w:rFonts w:ascii="Arial" w:hAnsi="Arial" w:cs="Arial"/>
          <w:sz w:val="20"/>
        </w:rPr>
        <w:t xml:space="preserve"> </w:t>
      </w:r>
      <w:r w:rsidRPr="001E2208">
        <w:rPr>
          <w:rFonts w:ascii="Arial" w:hAnsi="Arial" w:cs="Arial"/>
          <w:sz w:val="20"/>
        </w:rPr>
        <w:t xml:space="preserve">e </w:t>
      </w:r>
      <w:r w:rsidRPr="009528D6">
        <w:rPr>
          <w:rFonts w:ascii="Arial" w:hAnsi="Arial" w:cs="Arial"/>
          <w:b/>
          <w:sz w:val="20"/>
        </w:rPr>
        <w:t>não identificamos exceções no procedimento aplicado</w:t>
      </w:r>
      <w:r w:rsidRPr="001E2208">
        <w:rPr>
          <w:rFonts w:ascii="Arial" w:hAnsi="Arial" w:cs="Arial"/>
          <w:sz w:val="20"/>
        </w:rPr>
        <w:t>.</w:t>
      </w:r>
    </w:p>
    <w:p w:rsidR="006C061C" w:rsidRDefault="006C061C" w:rsidP="00620A98">
      <w:pPr>
        <w:pStyle w:val="09Textojustificado"/>
        <w:spacing w:after="200" w:line="240" w:lineRule="atLeast"/>
        <w:ind w:right="1882" w:firstLine="706"/>
        <w:rPr>
          <w:rFonts w:ascii="Arial" w:hAnsi="Arial" w:cs="Arial"/>
          <w:sz w:val="20"/>
        </w:rPr>
      </w:pPr>
      <w:r w:rsidRPr="00603998">
        <w:rPr>
          <w:rFonts w:ascii="Arial" w:hAnsi="Arial" w:cs="Arial"/>
          <w:sz w:val="20"/>
        </w:rPr>
        <w:t>5.2</w:t>
      </w:r>
      <w:r>
        <w:rPr>
          <w:rFonts w:ascii="Arial" w:hAnsi="Arial" w:cs="Arial"/>
          <w:sz w:val="20"/>
        </w:rPr>
        <w:t>.1Confrontamos</w:t>
      </w:r>
      <w:r w:rsidRPr="00603998">
        <w:rPr>
          <w:rFonts w:ascii="Arial" w:hAnsi="Arial" w:cs="Arial"/>
          <w:sz w:val="20"/>
        </w:rPr>
        <w:t xml:space="preserve"> os campos “entidade”, “município”, “unidade federal” da documentação obtida no item 5.2 com as informações dos canais </w:t>
      </w:r>
      <w:r>
        <w:rPr>
          <w:rFonts w:ascii="Arial" w:hAnsi="Arial" w:cs="Arial"/>
          <w:sz w:val="20"/>
        </w:rPr>
        <w:t xml:space="preserve">ressarcidos obtidos no item 1.4, sendo que para o canal abaixo </w:t>
      </w:r>
      <w:r w:rsidRPr="009528D6">
        <w:rPr>
          <w:rFonts w:ascii="Arial" w:hAnsi="Arial" w:cs="Arial"/>
          <w:sz w:val="20"/>
          <w:highlight w:val="yellow"/>
        </w:rPr>
        <w:t>não foi possível confrontar o campo “entidade” devido ao canal estar como status “consignação” no anexo III do Edital</w:t>
      </w:r>
      <w:r>
        <w:rPr>
          <w:rFonts w:ascii="Arial" w:hAnsi="Arial" w:cs="Arial"/>
          <w:sz w:val="20"/>
        </w:rPr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4"/>
        <w:gridCol w:w="2534"/>
        <w:gridCol w:w="2113"/>
        <w:gridCol w:w="989"/>
        <w:gridCol w:w="1739"/>
      </w:tblGrid>
      <w:tr w:rsidR="006C061C" w:rsidRPr="005B756D" w:rsidTr="006C061C">
        <w:trPr>
          <w:trHeight w:val="420"/>
        </w:trPr>
        <w:tc>
          <w:tcPr>
            <w:tcW w:w="5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1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1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10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5B756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</w:tr>
      <w:tr w:rsidR="006C061C" w:rsidRPr="005B756D" w:rsidTr="006C061C">
        <w:trPr>
          <w:trHeight w:val="225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876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Em consignação (**)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5B756D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Sao</w:t>
            </w:r>
            <w:proofErr w:type="spellEnd"/>
            <w:r w:rsidRPr="005B756D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Luis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</w:tbl>
    <w:p w:rsidR="006C061C" w:rsidRPr="00603998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Default="006C061C" w:rsidP="00620A98">
      <w:pPr>
        <w:pStyle w:val="09Textojustificado"/>
        <w:spacing w:after="200" w:line="240" w:lineRule="atLeast"/>
        <w:ind w:right="1882" w:firstLine="360"/>
        <w:rPr>
          <w:rFonts w:ascii="Arial" w:hAnsi="Arial" w:cs="Arial"/>
          <w:sz w:val="20"/>
        </w:rPr>
      </w:pPr>
      <w:r w:rsidRPr="00603998">
        <w:rPr>
          <w:rFonts w:ascii="Arial" w:hAnsi="Arial" w:cs="Arial"/>
          <w:sz w:val="20"/>
        </w:rPr>
        <w:t xml:space="preserve">5.2.2 </w:t>
      </w:r>
      <w:r>
        <w:rPr>
          <w:rFonts w:ascii="Arial" w:hAnsi="Arial" w:cs="Arial"/>
          <w:sz w:val="20"/>
        </w:rPr>
        <w:t>Obtivemos</w:t>
      </w:r>
      <w:r w:rsidRPr="00603998">
        <w:rPr>
          <w:rFonts w:ascii="Arial" w:hAnsi="Arial" w:cs="Arial"/>
          <w:sz w:val="20"/>
        </w:rPr>
        <w:t xml:space="preserve"> os documentos denominados “Relatório visita técnica” e o “Termo de aceite” (com a assinatura no campo designado para o radiodifusor) para os itens da lista dos canais não licenciados sem ato de RF e com compro</w:t>
      </w:r>
      <w:r>
        <w:rPr>
          <w:rFonts w:ascii="Arial" w:hAnsi="Arial" w:cs="Arial"/>
          <w:sz w:val="20"/>
        </w:rPr>
        <w:t>vante identificados no item 5.1, para os canais abaixo identificamos as seguintes exceções:</w:t>
      </w:r>
    </w:p>
    <w:p w:rsidR="006C061C" w:rsidRPr="009528D6" w:rsidRDefault="006C061C" w:rsidP="00620A98">
      <w:pPr>
        <w:pStyle w:val="09Textojustificado"/>
        <w:numPr>
          <w:ilvl w:val="0"/>
          <w:numId w:val="22"/>
        </w:numPr>
        <w:spacing w:after="200" w:line="240" w:lineRule="atLeast"/>
        <w:ind w:right="1882"/>
        <w:rPr>
          <w:rFonts w:ascii="Arial" w:hAnsi="Arial" w:cs="Arial"/>
          <w:sz w:val="20"/>
          <w:highlight w:val="yellow"/>
        </w:rPr>
      </w:pPr>
      <w:r w:rsidRPr="009528D6">
        <w:rPr>
          <w:rFonts w:ascii="Arial" w:hAnsi="Arial" w:cs="Arial"/>
          <w:sz w:val="20"/>
          <w:highlight w:val="yellow"/>
        </w:rPr>
        <w:t>“Relatório visita técnica” não obtido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1"/>
        <w:gridCol w:w="3651"/>
        <w:gridCol w:w="1403"/>
        <w:gridCol w:w="1601"/>
        <w:gridCol w:w="1163"/>
      </w:tblGrid>
      <w:tr w:rsidR="006C061C" w:rsidRPr="005B756D" w:rsidTr="006C061C">
        <w:trPr>
          <w:trHeight w:val="225"/>
        </w:trPr>
        <w:tc>
          <w:tcPr>
            <w:tcW w:w="5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1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1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10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5B756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</w:tr>
      <w:tr w:rsidR="006C061C" w:rsidRPr="005B756D" w:rsidTr="006C061C">
        <w:trPr>
          <w:trHeight w:val="225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217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NAZARE DE COMUNICACAO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5B756D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Capitao</w:t>
            </w:r>
            <w:proofErr w:type="spellEnd"/>
            <w:r w:rsidRPr="005B756D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5B756D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Poco</w:t>
            </w:r>
            <w:proofErr w:type="spellEnd"/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  <w:tr w:rsidR="006C061C" w:rsidRPr="005B756D" w:rsidTr="006C061C">
        <w:trPr>
          <w:trHeight w:val="225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535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NAZARE DE COMUNICACAO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Magalhaes Barata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Pr="00C70D89" w:rsidRDefault="006C061C" w:rsidP="00620A98">
      <w:pPr>
        <w:pStyle w:val="09Textojustificado"/>
        <w:spacing w:after="200" w:line="240" w:lineRule="atLeast"/>
        <w:ind w:right="1882" w:firstLine="360"/>
        <w:rPr>
          <w:rFonts w:ascii="Arial" w:hAnsi="Arial" w:cs="Arial"/>
          <w:sz w:val="20"/>
          <w:highlight w:val="yellow"/>
        </w:rPr>
      </w:pPr>
      <w:r w:rsidRPr="002428DC">
        <w:rPr>
          <w:rFonts w:ascii="Arial" w:hAnsi="Arial" w:cs="Arial"/>
          <w:sz w:val="20"/>
        </w:rPr>
        <w:t>5.2.3 Obtivemos os documentos “Relatório visita técnica” e “Termo de aceite” dos canais não licenciados sem o Ato de RF e com comprovantes, identificados no item 5.1 e confrontamos os campos “entidade”, “município”, “unidade federal” e “canal” com a lista de canais não licenciados sem ato de RF e com comprovantes citados</w:t>
      </w:r>
      <w:r>
        <w:rPr>
          <w:rFonts w:ascii="Arial" w:hAnsi="Arial" w:cs="Arial"/>
          <w:sz w:val="20"/>
        </w:rPr>
        <w:t xml:space="preserve">, e </w:t>
      </w:r>
      <w:r w:rsidRPr="00C70D89">
        <w:rPr>
          <w:rFonts w:ascii="Arial" w:hAnsi="Arial" w:cs="Arial"/>
          <w:b/>
          <w:sz w:val="20"/>
        </w:rPr>
        <w:t>não identificamos exceções nos procedimentos aplicados</w:t>
      </w:r>
      <w:r>
        <w:rPr>
          <w:rFonts w:ascii="Arial" w:hAnsi="Arial" w:cs="Arial"/>
          <w:sz w:val="20"/>
        </w:rPr>
        <w:t xml:space="preserve">, sendo que para os canais abaixo </w:t>
      </w:r>
      <w:r w:rsidRPr="00C70D89">
        <w:rPr>
          <w:rFonts w:ascii="Arial" w:hAnsi="Arial" w:cs="Arial"/>
          <w:sz w:val="20"/>
          <w:highlight w:val="yellow"/>
        </w:rPr>
        <w:t>não foi possível efetuar o confronto dos campos requeridos no procedimento por não ter sido apresentada a documentação a seguir:</w:t>
      </w:r>
    </w:p>
    <w:p w:rsidR="006C061C" w:rsidRPr="00C70D89" w:rsidRDefault="006C061C" w:rsidP="00620A98">
      <w:pPr>
        <w:pStyle w:val="09Textojustificado"/>
        <w:numPr>
          <w:ilvl w:val="0"/>
          <w:numId w:val="22"/>
        </w:numPr>
        <w:spacing w:after="200" w:line="240" w:lineRule="atLeast"/>
        <w:ind w:right="1882"/>
        <w:rPr>
          <w:rFonts w:ascii="Arial" w:hAnsi="Arial" w:cs="Arial"/>
          <w:sz w:val="20"/>
          <w:highlight w:val="yellow"/>
        </w:rPr>
      </w:pPr>
      <w:r w:rsidRPr="00C70D89">
        <w:rPr>
          <w:rFonts w:ascii="Arial" w:hAnsi="Arial" w:cs="Arial"/>
          <w:sz w:val="20"/>
          <w:highlight w:val="yellow"/>
        </w:rPr>
        <w:t>“Relatório visita técnica” não obtido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9"/>
        <w:gridCol w:w="3722"/>
        <w:gridCol w:w="1326"/>
        <w:gridCol w:w="1632"/>
        <w:gridCol w:w="1130"/>
      </w:tblGrid>
      <w:tr w:rsidR="006C061C" w:rsidRPr="002428DC" w:rsidTr="006C061C">
        <w:trPr>
          <w:trHeight w:val="225"/>
        </w:trPr>
        <w:tc>
          <w:tcPr>
            <w:tcW w:w="2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2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9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2428D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</w:tr>
      <w:tr w:rsidR="006C061C" w:rsidRPr="002428DC" w:rsidTr="006C061C">
        <w:trPr>
          <w:trHeight w:val="225"/>
        </w:trPr>
        <w:tc>
          <w:tcPr>
            <w:tcW w:w="2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217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NAZARE DE COMUNICACAO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428DC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Capitao</w:t>
            </w:r>
            <w:proofErr w:type="spellEnd"/>
            <w:r w:rsidRPr="002428DC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2428DC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Poco</w:t>
            </w:r>
            <w:proofErr w:type="spellEnd"/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  <w:tr w:rsidR="006C061C" w:rsidRPr="002428DC" w:rsidTr="006C061C">
        <w:trPr>
          <w:trHeight w:val="225"/>
        </w:trPr>
        <w:tc>
          <w:tcPr>
            <w:tcW w:w="2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535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NAZARE DE COMUNICACAO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Magalhaes Barata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Pr="005D76BB" w:rsidRDefault="006C061C" w:rsidP="00620A98">
      <w:pPr>
        <w:pStyle w:val="09Textojustificado"/>
        <w:numPr>
          <w:ilvl w:val="0"/>
          <w:numId w:val="22"/>
        </w:numPr>
        <w:spacing w:after="200" w:line="240" w:lineRule="atLeast"/>
        <w:ind w:right="1882"/>
        <w:rPr>
          <w:rFonts w:ascii="Arial" w:hAnsi="Arial" w:cs="Arial"/>
          <w:sz w:val="20"/>
        </w:rPr>
      </w:pPr>
      <w:r w:rsidRPr="00C70D89">
        <w:rPr>
          <w:rFonts w:ascii="Arial" w:hAnsi="Arial" w:cs="Arial"/>
          <w:sz w:val="20"/>
          <w:highlight w:val="yellow"/>
        </w:rPr>
        <w:t>O campo “Razão social” do anexo III estava com a descrição “Em consignação”, não sendo possível efetuar o confronto do campo</w:t>
      </w:r>
      <w:r w:rsidRPr="005D76BB">
        <w:rPr>
          <w:rFonts w:ascii="Arial" w:hAnsi="Arial" w:cs="Arial"/>
          <w:sz w:val="20"/>
        </w:rPr>
        <w:t>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84"/>
        <w:gridCol w:w="2534"/>
        <w:gridCol w:w="2113"/>
        <w:gridCol w:w="989"/>
        <w:gridCol w:w="1739"/>
      </w:tblGrid>
      <w:tr w:rsidR="006C061C" w:rsidRPr="005B756D" w:rsidTr="006C061C">
        <w:trPr>
          <w:trHeight w:val="420"/>
        </w:trPr>
        <w:tc>
          <w:tcPr>
            <w:tcW w:w="535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15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1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5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10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5B756D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</w:tr>
      <w:tr w:rsidR="006C061C" w:rsidRPr="005B756D" w:rsidTr="006C061C">
        <w:trPr>
          <w:trHeight w:val="225"/>
        </w:trPr>
        <w:tc>
          <w:tcPr>
            <w:tcW w:w="53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876</w:t>
            </w:r>
          </w:p>
        </w:tc>
        <w:tc>
          <w:tcPr>
            <w:tcW w:w="15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Em consignação (**)</w:t>
            </w:r>
          </w:p>
        </w:tc>
        <w:tc>
          <w:tcPr>
            <w:tcW w:w="1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</w:t>
            </w:r>
          </w:p>
        </w:tc>
        <w:tc>
          <w:tcPr>
            <w:tcW w:w="5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5B756D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Sao</w:t>
            </w:r>
            <w:proofErr w:type="spellEnd"/>
            <w:r w:rsidRPr="005B756D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Luis</w:t>
            </w:r>
          </w:p>
        </w:tc>
        <w:tc>
          <w:tcPr>
            <w:tcW w:w="10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B756D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B756D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</w:tbl>
    <w:p w:rsidR="006C061C" w:rsidRPr="00603998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Default="006C061C" w:rsidP="00620A98">
      <w:pPr>
        <w:pStyle w:val="09Textojustificado"/>
        <w:spacing w:after="200" w:line="240" w:lineRule="atLeast"/>
        <w:ind w:right="1882" w:firstLine="360"/>
        <w:rPr>
          <w:rFonts w:ascii="Arial" w:hAnsi="Arial" w:cs="Arial"/>
          <w:sz w:val="20"/>
        </w:rPr>
      </w:pPr>
      <w:r w:rsidRPr="00603998">
        <w:rPr>
          <w:rFonts w:ascii="Arial" w:hAnsi="Arial" w:cs="Arial"/>
          <w:sz w:val="20"/>
        </w:rPr>
        <w:t xml:space="preserve">5.2.4 </w:t>
      </w:r>
      <w:r>
        <w:rPr>
          <w:rFonts w:ascii="Arial" w:hAnsi="Arial" w:cs="Arial"/>
          <w:sz w:val="20"/>
        </w:rPr>
        <w:t>Comparamos</w:t>
      </w:r>
      <w:r w:rsidRPr="00603998">
        <w:rPr>
          <w:rFonts w:ascii="Arial" w:hAnsi="Arial" w:cs="Arial"/>
          <w:sz w:val="20"/>
        </w:rPr>
        <w:t xml:space="preserve"> se o intervalo entre a data da visita técnica informada no “Relatório visita técnica” e a data apresentada no campo denominado “Data do Desligamento do agrupamento (previsto)</w:t>
      </w:r>
      <w:r>
        <w:rPr>
          <w:rFonts w:ascii="Arial" w:hAnsi="Arial" w:cs="Arial"/>
          <w:sz w:val="20"/>
        </w:rPr>
        <w:t>”</w:t>
      </w:r>
      <w:r w:rsidRPr="00603998">
        <w:rPr>
          <w:rFonts w:ascii="Arial" w:hAnsi="Arial" w:cs="Arial"/>
          <w:sz w:val="20"/>
        </w:rPr>
        <w:t xml:space="preserve"> da planilha fornecida no </w:t>
      </w:r>
      <w:r>
        <w:rPr>
          <w:rFonts w:ascii="Arial" w:hAnsi="Arial" w:cs="Arial"/>
          <w:sz w:val="20"/>
        </w:rPr>
        <w:t xml:space="preserve">item 5.1, é superior a 12 meses, e </w:t>
      </w:r>
      <w:r w:rsidRPr="00C70D89">
        <w:rPr>
          <w:rFonts w:ascii="Arial" w:hAnsi="Arial" w:cs="Arial"/>
          <w:b/>
          <w:sz w:val="20"/>
        </w:rPr>
        <w:t>não identificamos exceções nos procedimentos aplicados</w:t>
      </w:r>
      <w:r>
        <w:rPr>
          <w:rFonts w:ascii="Arial" w:hAnsi="Arial" w:cs="Arial"/>
          <w:sz w:val="20"/>
        </w:rPr>
        <w:t xml:space="preserve">, </w:t>
      </w:r>
      <w:r w:rsidRPr="00C70D89">
        <w:rPr>
          <w:rFonts w:ascii="Arial" w:hAnsi="Arial" w:cs="Arial"/>
          <w:sz w:val="20"/>
          <w:highlight w:val="yellow"/>
        </w:rPr>
        <w:t>exceto para os canais apresentados abaixo onde não foi obtido o “Relatório visita técnica”</w:t>
      </w:r>
      <w:r>
        <w:rPr>
          <w:rFonts w:ascii="Arial" w:hAnsi="Arial" w:cs="Arial"/>
          <w:sz w:val="20"/>
        </w:rPr>
        <w:t>.</w:t>
      </w:r>
    </w:p>
    <w:p w:rsidR="006C061C" w:rsidRPr="00C70D89" w:rsidRDefault="006C061C" w:rsidP="00620A98">
      <w:pPr>
        <w:pStyle w:val="09Textojustificado"/>
        <w:numPr>
          <w:ilvl w:val="0"/>
          <w:numId w:val="22"/>
        </w:numPr>
        <w:spacing w:after="200" w:line="240" w:lineRule="atLeast"/>
        <w:ind w:right="1882"/>
        <w:rPr>
          <w:rFonts w:ascii="Arial" w:hAnsi="Arial" w:cs="Arial"/>
          <w:sz w:val="20"/>
          <w:highlight w:val="yellow"/>
        </w:rPr>
      </w:pPr>
      <w:r w:rsidRPr="00C70D89">
        <w:rPr>
          <w:rFonts w:ascii="Arial" w:hAnsi="Arial" w:cs="Arial"/>
          <w:sz w:val="20"/>
          <w:highlight w:val="yellow"/>
        </w:rPr>
        <w:t>“Relatório visita técnica” não obtido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9"/>
        <w:gridCol w:w="3722"/>
        <w:gridCol w:w="1326"/>
        <w:gridCol w:w="1632"/>
        <w:gridCol w:w="1130"/>
      </w:tblGrid>
      <w:tr w:rsidR="006C061C" w:rsidRPr="002428DC" w:rsidTr="006C061C">
        <w:trPr>
          <w:trHeight w:val="225"/>
        </w:trPr>
        <w:tc>
          <w:tcPr>
            <w:tcW w:w="27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2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8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9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6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2428DC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</w:tr>
      <w:tr w:rsidR="006C061C" w:rsidRPr="002428DC" w:rsidTr="006C061C">
        <w:trPr>
          <w:trHeight w:val="225"/>
        </w:trPr>
        <w:tc>
          <w:tcPr>
            <w:tcW w:w="2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217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NAZARE DE COMUNICACAO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428DC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Capitao</w:t>
            </w:r>
            <w:proofErr w:type="spellEnd"/>
            <w:r w:rsidRPr="002428DC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2428DC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Poco</w:t>
            </w:r>
            <w:proofErr w:type="spellEnd"/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  <w:tr w:rsidR="006C061C" w:rsidRPr="002428DC" w:rsidTr="006C061C">
        <w:trPr>
          <w:trHeight w:val="225"/>
        </w:trPr>
        <w:tc>
          <w:tcPr>
            <w:tcW w:w="27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535</w:t>
            </w:r>
          </w:p>
        </w:tc>
        <w:tc>
          <w:tcPr>
            <w:tcW w:w="2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NAZARE DE COMUNICACAO</w:t>
            </w:r>
          </w:p>
        </w:tc>
        <w:tc>
          <w:tcPr>
            <w:tcW w:w="8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</w:t>
            </w:r>
          </w:p>
        </w:tc>
        <w:tc>
          <w:tcPr>
            <w:tcW w:w="9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Magalhaes Barata</w:t>
            </w:r>
          </w:p>
        </w:tc>
        <w:tc>
          <w:tcPr>
            <w:tcW w:w="6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428DC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428DC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Default="006C061C" w:rsidP="00620A98">
      <w:pPr>
        <w:pStyle w:val="09Textojustificado"/>
        <w:spacing w:after="200" w:line="240" w:lineRule="atLeast"/>
        <w:ind w:right="1173"/>
        <w:rPr>
          <w:rFonts w:ascii="Univers 45 Light" w:hAnsi="Univers 45 Light"/>
          <w:b/>
          <w:sz w:val="20"/>
        </w:rPr>
      </w:pPr>
      <w:r>
        <w:rPr>
          <w:rFonts w:ascii="Univers 45 Light" w:hAnsi="Univers 45 Light"/>
          <w:b/>
          <w:sz w:val="20"/>
        </w:rPr>
        <w:t>Viabilidade técnica</w:t>
      </w:r>
    </w:p>
    <w:p w:rsidR="006C061C" w:rsidRPr="00B45328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6.1 Obtivemos</w:t>
      </w:r>
      <w:r w:rsidRPr="00B45328">
        <w:rPr>
          <w:rFonts w:ascii="Arial" w:hAnsi="Arial" w:cs="Arial"/>
          <w:sz w:val="20"/>
        </w:rPr>
        <w:t xml:space="preserve"> da Administração da Associação a planilha denominada “Redistribuição de Canais – Canais Ressarcidos” contendo a lista dos </w:t>
      </w:r>
      <w:r>
        <w:rPr>
          <w:rFonts w:ascii="Univers 45 Light" w:hAnsi="Univers 45 Light"/>
          <w:sz w:val="20"/>
        </w:rPr>
        <w:t xml:space="preserve">170 </w:t>
      </w:r>
      <w:r w:rsidRPr="00B45328">
        <w:rPr>
          <w:rFonts w:ascii="Arial" w:hAnsi="Arial" w:cs="Arial"/>
          <w:sz w:val="20"/>
        </w:rPr>
        <w:t>canais ressarcidos com os seguintes campos:</w:t>
      </w:r>
    </w:p>
    <w:p w:rsidR="006C061C" w:rsidRPr="00723109" w:rsidRDefault="006C061C" w:rsidP="00620A98">
      <w:pPr>
        <w:pStyle w:val="09Textojustificado"/>
        <w:numPr>
          <w:ilvl w:val="0"/>
          <w:numId w:val="17"/>
        </w:numPr>
        <w:spacing w:after="200" w:line="240" w:lineRule="atLeast"/>
        <w:ind w:left="426" w:right="3644" w:hanging="426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ID</w:t>
      </w:r>
    </w:p>
    <w:p w:rsidR="006C061C" w:rsidRPr="00723109" w:rsidRDefault="006C061C" w:rsidP="00620A98">
      <w:pPr>
        <w:pStyle w:val="09Textojustificado"/>
        <w:numPr>
          <w:ilvl w:val="0"/>
          <w:numId w:val="17"/>
        </w:numPr>
        <w:spacing w:after="200" w:line="240" w:lineRule="atLeast"/>
        <w:ind w:left="426" w:right="3644" w:hanging="426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Razão Social</w:t>
      </w:r>
    </w:p>
    <w:p w:rsidR="006C061C" w:rsidRPr="00723109" w:rsidRDefault="006C061C" w:rsidP="00620A98">
      <w:pPr>
        <w:pStyle w:val="09Textojustificado"/>
        <w:numPr>
          <w:ilvl w:val="0"/>
          <w:numId w:val="17"/>
        </w:numPr>
        <w:spacing w:after="200" w:line="240" w:lineRule="atLeast"/>
        <w:ind w:left="426" w:right="3644" w:hanging="426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UF</w:t>
      </w:r>
    </w:p>
    <w:p w:rsidR="006C061C" w:rsidRPr="00723109" w:rsidRDefault="006C061C" w:rsidP="00620A98">
      <w:pPr>
        <w:pStyle w:val="09Textojustificado"/>
        <w:numPr>
          <w:ilvl w:val="0"/>
          <w:numId w:val="17"/>
        </w:numPr>
        <w:spacing w:after="200" w:line="240" w:lineRule="atLeast"/>
        <w:ind w:left="426" w:right="3644" w:hanging="426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Município</w:t>
      </w:r>
    </w:p>
    <w:p w:rsidR="006C061C" w:rsidRPr="00723109" w:rsidRDefault="006C061C" w:rsidP="00620A98">
      <w:pPr>
        <w:pStyle w:val="09Textojustificado"/>
        <w:numPr>
          <w:ilvl w:val="0"/>
          <w:numId w:val="17"/>
        </w:numPr>
        <w:spacing w:after="200" w:line="240" w:lineRule="atLeast"/>
        <w:ind w:left="426" w:right="3644" w:hanging="426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Canal Anterior</w:t>
      </w:r>
    </w:p>
    <w:p w:rsidR="006C061C" w:rsidRPr="00723109" w:rsidRDefault="006C061C" w:rsidP="00620A98">
      <w:pPr>
        <w:pStyle w:val="09Textojustificado"/>
        <w:numPr>
          <w:ilvl w:val="0"/>
          <w:numId w:val="17"/>
        </w:numPr>
        <w:spacing w:after="200" w:line="240" w:lineRule="atLeast"/>
        <w:ind w:left="426" w:right="3644" w:hanging="426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Status Licenciamento Canal Anterior</w:t>
      </w:r>
    </w:p>
    <w:p w:rsidR="006C061C" w:rsidRPr="00723109" w:rsidRDefault="006C061C" w:rsidP="00620A98">
      <w:pPr>
        <w:pStyle w:val="09Textojustificado"/>
        <w:numPr>
          <w:ilvl w:val="0"/>
          <w:numId w:val="17"/>
        </w:numPr>
        <w:spacing w:after="200" w:line="240" w:lineRule="atLeast"/>
        <w:ind w:left="426" w:right="3644" w:hanging="426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Atesto RMD</w:t>
      </w:r>
    </w:p>
    <w:p w:rsidR="006C061C" w:rsidRPr="00723109" w:rsidRDefault="006C061C" w:rsidP="00620A98">
      <w:pPr>
        <w:pStyle w:val="09Textojustificado"/>
        <w:numPr>
          <w:ilvl w:val="0"/>
          <w:numId w:val="17"/>
        </w:numPr>
        <w:spacing w:after="200" w:line="240" w:lineRule="atLeast"/>
        <w:ind w:left="426" w:right="3644" w:hanging="426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Data do Desligamento do agrupamento (Previsto)</w:t>
      </w:r>
    </w:p>
    <w:p w:rsidR="006C061C" w:rsidRPr="00723109" w:rsidRDefault="006C061C" w:rsidP="00620A98">
      <w:pPr>
        <w:pStyle w:val="09Textojustificado"/>
        <w:numPr>
          <w:ilvl w:val="0"/>
          <w:numId w:val="17"/>
        </w:numPr>
        <w:spacing w:after="200" w:line="240" w:lineRule="atLeast"/>
        <w:ind w:left="426" w:right="3644" w:hanging="426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Data planejada de conclusão do remanejamento (Edital/Portaria)</w:t>
      </w:r>
    </w:p>
    <w:p w:rsidR="006C061C" w:rsidRPr="00723109" w:rsidRDefault="006C061C" w:rsidP="00620A98">
      <w:pPr>
        <w:pStyle w:val="09Textojustificado"/>
        <w:numPr>
          <w:ilvl w:val="0"/>
          <w:numId w:val="17"/>
        </w:numPr>
        <w:spacing w:after="200" w:line="240" w:lineRule="atLeast"/>
        <w:ind w:left="426" w:right="3644" w:hanging="426"/>
        <w:rPr>
          <w:rFonts w:ascii="Univers 45 Light" w:hAnsi="Univers 45 Light"/>
          <w:sz w:val="20"/>
        </w:rPr>
      </w:pPr>
      <w:proofErr w:type="spellStart"/>
      <w:r w:rsidRPr="00723109">
        <w:rPr>
          <w:rFonts w:ascii="Univers 45 Light" w:hAnsi="Univers 45 Light"/>
          <w:sz w:val="20"/>
        </w:rPr>
        <w:t>Ressintonia</w:t>
      </w:r>
      <w:proofErr w:type="spellEnd"/>
      <w:r w:rsidRPr="00723109">
        <w:rPr>
          <w:rFonts w:ascii="Univers 45 Light" w:hAnsi="Univers 45 Light"/>
          <w:sz w:val="20"/>
        </w:rPr>
        <w:t xml:space="preserve"> TX</w:t>
      </w:r>
    </w:p>
    <w:p w:rsidR="006C061C" w:rsidRPr="00723109" w:rsidRDefault="006C061C" w:rsidP="00620A98">
      <w:pPr>
        <w:pStyle w:val="09Textojustificado"/>
        <w:numPr>
          <w:ilvl w:val="0"/>
          <w:numId w:val="17"/>
        </w:numPr>
        <w:spacing w:after="200" w:line="240" w:lineRule="atLeast"/>
        <w:ind w:left="426" w:right="3644" w:hanging="426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Antena mantida</w:t>
      </w:r>
    </w:p>
    <w:p w:rsidR="006C061C" w:rsidRPr="00F934F0" w:rsidRDefault="006C061C" w:rsidP="00620A98">
      <w:pPr>
        <w:pStyle w:val="09Textojustificado"/>
        <w:numPr>
          <w:ilvl w:val="0"/>
          <w:numId w:val="17"/>
        </w:numPr>
        <w:spacing w:after="200" w:line="240" w:lineRule="atLeast"/>
        <w:ind w:left="426" w:right="3644" w:hanging="426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Nº do Pedido de Compra (transmissor, antena e acessórios)</w:t>
      </w:r>
    </w:p>
    <w:p w:rsidR="006C061C" w:rsidRPr="00B45328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 w:rsidRPr="00B45328">
        <w:rPr>
          <w:rFonts w:ascii="Arial" w:hAnsi="Arial" w:cs="Arial"/>
          <w:sz w:val="20"/>
        </w:rPr>
        <w:t xml:space="preserve">6.2 </w:t>
      </w:r>
      <w:r>
        <w:rPr>
          <w:rFonts w:ascii="Arial" w:hAnsi="Arial" w:cs="Arial"/>
          <w:sz w:val="20"/>
        </w:rPr>
        <w:t>Obtivemos</w:t>
      </w:r>
      <w:r w:rsidRPr="00B45328">
        <w:rPr>
          <w:rFonts w:ascii="Arial" w:hAnsi="Arial" w:cs="Arial"/>
          <w:sz w:val="20"/>
        </w:rPr>
        <w:t xml:space="preserve"> o documento denominado “Análise Técnica” para os itens da lista dos canais ressarcidos identificados no item 6.1. </w:t>
      </w:r>
    </w:p>
    <w:p w:rsidR="006C061C" w:rsidRPr="00B45328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 w:rsidRPr="00B45328">
        <w:rPr>
          <w:rFonts w:ascii="Arial" w:hAnsi="Arial" w:cs="Arial"/>
          <w:sz w:val="20"/>
        </w:rPr>
        <w:t xml:space="preserve">6.3 </w:t>
      </w:r>
      <w:r>
        <w:rPr>
          <w:rFonts w:ascii="Arial" w:hAnsi="Arial" w:cs="Arial"/>
          <w:sz w:val="20"/>
        </w:rPr>
        <w:t>Confrontamos</w:t>
      </w:r>
      <w:r w:rsidRPr="00B45328">
        <w:rPr>
          <w:rFonts w:ascii="Arial" w:hAnsi="Arial" w:cs="Arial"/>
          <w:sz w:val="20"/>
        </w:rPr>
        <w:t xml:space="preserve"> os campos “ID”, “nome da entidade”, “município”, “unidade federal” e “canal” documento “Análise Técnica” com a plani</w:t>
      </w:r>
      <w:r>
        <w:rPr>
          <w:rFonts w:ascii="Arial" w:hAnsi="Arial" w:cs="Arial"/>
          <w:sz w:val="20"/>
        </w:rPr>
        <w:t xml:space="preserve">lha disponibilizada no item 6.1 </w:t>
      </w:r>
      <w:r w:rsidRPr="00C70D89">
        <w:rPr>
          <w:rFonts w:ascii="Arial" w:hAnsi="Arial" w:cs="Arial"/>
          <w:b/>
          <w:sz w:val="20"/>
        </w:rPr>
        <w:t>e não identificamos exceções no procedimento aplicado</w:t>
      </w:r>
      <w:r>
        <w:rPr>
          <w:rFonts w:ascii="Arial" w:hAnsi="Arial" w:cs="Arial"/>
          <w:sz w:val="20"/>
        </w:rPr>
        <w:t>.</w:t>
      </w:r>
    </w:p>
    <w:p w:rsidR="006C061C" w:rsidRPr="00B45328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 w:rsidRPr="00B45328">
        <w:rPr>
          <w:rFonts w:ascii="Arial" w:hAnsi="Arial" w:cs="Arial"/>
          <w:sz w:val="20"/>
        </w:rPr>
        <w:t xml:space="preserve">6.4 </w:t>
      </w:r>
      <w:r>
        <w:rPr>
          <w:rFonts w:ascii="Arial" w:hAnsi="Arial" w:cs="Arial"/>
          <w:sz w:val="20"/>
        </w:rPr>
        <w:t>Observamos</w:t>
      </w:r>
      <w:r w:rsidRPr="00B45328">
        <w:rPr>
          <w:rFonts w:ascii="Arial" w:hAnsi="Arial" w:cs="Arial"/>
          <w:sz w:val="20"/>
        </w:rPr>
        <w:t xml:space="preserve"> se no campo denominado resultado da avaliação do transmissor do documento Análise Técnica obtido no item 6.2 inform</w:t>
      </w:r>
      <w:r>
        <w:rPr>
          <w:rFonts w:ascii="Arial" w:hAnsi="Arial" w:cs="Arial"/>
          <w:sz w:val="20"/>
        </w:rPr>
        <w:t xml:space="preserve">a a recomendação de </w:t>
      </w:r>
      <w:proofErr w:type="spellStart"/>
      <w:r>
        <w:rPr>
          <w:rFonts w:ascii="Arial" w:hAnsi="Arial" w:cs="Arial"/>
          <w:sz w:val="20"/>
        </w:rPr>
        <w:t>ressintonia</w:t>
      </w:r>
      <w:proofErr w:type="spellEnd"/>
      <w:r>
        <w:rPr>
          <w:rFonts w:ascii="Arial" w:hAnsi="Arial" w:cs="Arial"/>
          <w:sz w:val="20"/>
        </w:rPr>
        <w:t xml:space="preserve"> </w:t>
      </w:r>
      <w:r w:rsidRPr="007B4D65">
        <w:rPr>
          <w:rFonts w:ascii="Arial" w:hAnsi="Arial" w:cs="Arial"/>
          <w:b/>
          <w:sz w:val="20"/>
        </w:rPr>
        <w:t>e não identificamos exceções no procedimento aplicado</w:t>
      </w:r>
      <w:r>
        <w:rPr>
          <w:rFonts w:ascii="Arial" w:hAnsi="Arial" w:cs="Arial"/>
          <w:sz w:val="20"/>
        </w:rPr>
        <w:t>.</w:t>
      </w:r>
    </w:p>
    <w:p w:rsidR="006C061C" w:rsidRPr="007B4D65" w:rsidRDefault="006C061C" w:rsidP="00620A98">
      <w:pPr>
        <w:pStyle w:val="09Textojustificado"/>
        <w:spacing w:after="200" w:line="240" w:lineRule="atLeast"/>
        <w:ind w:right="1882" w:firstLine="360"/>
        <w:rPr>
          <w:rFonts w:ascii="Arial" w:hAnsi="Arial" w:cs="Arial"/>
          <w:sz w:val="20"/>
          <w:highlight w:val="yellow"/>
        </w:rPr>
      </w:pPr>
      <w:r w:rsidRPr="00B45328">
        <w:rPr>
          <w:rFonts w:ascii="Arial" w:hAnsi="Arial" w:cs="Arial"/>
          <w:sz w:val="20"/>
        </w:rPr>
        <w:t xml:space="preserve">6.4.1 </w:t>
      </w:r>
      <w:r>
        <w:rPr>
          <w:rFonts w:ascii="Arial" w:hAnsi="Arial" w:cs="Arial"/>
          <w:sz w:val="20"/>
        </w:rPr>
        <w:t>Obtivemos</w:t>
      </w:r>
      <w:r w:rsidRPr="00B45328">
        <w:rPr>
          <w:rFonts w:ascii="Arial" w:hAnsi="Arial" w:cs="Arial"/>
          <w:sz w:val="20"/>
        </w:rPr>
        <w:t xml:space="preserve"> e o</w:t>
      </w:r>
      <w:r>
        <w:rPr>
          <w:rFonts w:ascii="Arial" w:hAnsi="Arial" w:cs="Arial"/>
          <w:sz w:val="20"/>
        </w:rPr>
        <w:t>bservamos</w:t>
      </w:r>
      <w:r w:rsidRPr="00B45328">
        <w:rPr>
          <w:rFonts w:ascii="Arial" w:hAnsi="Arial" w:cs="Arial"/>
          <w:sz w:val="20"/>
        </w:rPr>
        <w:t xml:space="preserve"> se o </w:t>
      </w:r>
      <w:r>
        <w:rPr>
          <w:rFonts w:ascii="Arial" w:hAnsi="Arial" w:cs="Arial"/>
          <w:sz w:val="20"/>
        </w:rPr>
        <w:t>“</w:t>
      </w:r>
      <w:r w:rsidRPr="00B45328">
        <w:rPr>
          <w:rFonts w:ascii="Arial" w:hAnsi="Arial" w:cs="Arial"/>
          <w:sz w:val="20"/>
        </w:rPr>
        <w:t>Termo de Aceite</w:t>
      </w:r>
      <w:r>
        <w:rPr>
          <w:rFonts w:ascii="Arial" w:hAnsi="Arial" w:cs="Arial"/>
          <w:sz w:val="20"/>
        </w:rPr>
        <w:t>”</w:t>
      </w:r>
      <w:r w:rsidRPr="00B45328">
        <w:rPr>
          <w:rFonts w:ascii="Arial" w:hAnsi="Arial" w:cs="Arial"/>
          <w:sz w:val="20"/>
        </w:rPr>
        <w:t xml:space="preserve"> do canal ressarcido da planilha 6.1 está com a assinatura no campo</w:t>
      </w:r>
      <w:r>
        <w:rPr>
          <w:rFonts w:ascii="Arial" w:hAnsi="Arial" w:cs="Arial"/>
          <w:sz w:val="20"/>
        </w:rPr>
        <w:t xml:space="preserve"> designado para o rádio difusor, e </w:t>
      </w:r>
      <w:r w:rsidRPr="005860E7">
        <w:rPr>
          <w:rFonts w:ascii="Arial" w:hAnsi="Arial" w:cs="Arial"/>
          <w:sz w:val="20"/>
        </w:rPr>
        <w:t xml:space="preserve">para os canais abaixo </w:t>
      </w:r>
      <w:r w:rsidRPr="007B4D65">
        <w:rPr>
          <w:rFonts w:ascii="Arial" w:hAnsi="Arial" w:cs="Arial"/>
          <w:sz w:val="20"/>
          <w:highlight w:val="yellow"/>
        </w:rPr>
        <w:t>identificamos as seguintes exceções.</w:t>
      </w:r>
    </w:p>
    <w:p w:rsidR="006C061C" w:rsidRPr="007B4D65" w:rsidRDefault="006C061C" w:rsidP="00620A98">
      <w:pPr>
        <w:pStyle w:val="09Textojustificado"/>
        <w:numPr>
          <w:ilvl w:val="0"/>
          <w:numId w:val="24"/>
        </w:numPr>
        <w:spacing w:after="200" w:line="240" w:lineRule="atLeast"/>
        <w:ind w:right="1882"/>
        <w:rPr>
          <w:rFonts w:ascii="Arial" w:hAnsi="Arial" w:cs="Arial"/>
          <w:sz w:val="20"/>
          <w:highlight w:val="yellow"/>
        </w:rPr>
      </w:pPr>
      <w:r w:rsidRPr="007B4D65">
        <w:rPr>
          <w:rFonts w:ascii="Arial" w:hAnsi="Arial" w:cs="Arial"/>
          <w:sz w:val="20"/>
          <w:highlight w:val="yellow"/>
        </w:rPr>
        <w:t>Termo de Aceite do canal não obtido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4191"/>
        <w:gridCol w:w="869"/>
        <w:gridCol w:w="1297"/>
        <w:gridCol w:w="1335"/>
      </w:tblGrid>
      <w:tr w:rsidR="006C061C" w:rsidRPr="005860E7" w:rsidTr="006C061C">
        <w:trPr>
          <w:trHeight w:val="900"/>
        </w:trPr>
        <w:tc>
          <w:tcPr>
            <w:tcW w:w="344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25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5860E7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</w:tr>
      <w:tr w:rsidR="006C061C" w:rsidRPr="005860E7" w:rsidTr="006C061C">
        <w:trPr>
          <w:trHeight w:val="225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744</w:t>
            </w:r>
          </w:p>
        </w:tc>
        <w:tc>
          <w:tcPr>
            <w:tcW w:w="2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5860E7" w:rsidTr="006C061C">
        <w:trPr>
          <w:trHeight w:val="225"/>
        </w:trPr>
        <w:tc>
          <w:tcPr>
            <w:tcW w:w="34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745</w:t>
            </w:r>
          </w:p>
        </w:tc>
        <w:tc>
          <w:tcPr>
            <w:tcW w:w="25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INDEPENDENTE DE SAO JOSE DO RIO PRETO LTDA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</w:tbl>
    <w:p w:rsidR="006C061C" w:rsidRPr="00B45328" w:rsidRDefault="006C061C" w:rsidP="00620A98">
      <w:pPr>
        <w:pStyle w:val="09Textojustificado"/>
        <w:spacing w:after="200" w:line="240" w:lineRule="atLeast"/>
        <w:ind w:left="720" w:right="1882"/>
        <w:rPr>
          <w:rFonts w:ascii="Arial" w:hAnsi="Arial" w:cs="Arial"/>
          <w:sz w:val="20"/>
        </w:rPr>
      </w:pPr>
    </w:p>
    <w:p w:rsidR="006C061C" w:rsidRPr="007B4D65" w:rsidRDefault="006C061C" w:rsidP="00620A98">
      <w:pPr>
        <w:pStyle w:val="09Textojustificado"/>
        <w:spacing w:after="200" w:line="240" w:lineRule="atLeast"/>
        <w:ind w:right="1882" w:firstLine="360"/>
        <w:rPr>
          <w:rFonts w:ascii="Arial" w:hAnsi="Arial" w:cs="Arial"/>
          <w:sz w:val="20"/>
          <w:highlight w:val="yellow"/>
        </w:rPr>
      </w:pPr>
      <w:r w:rsidRPr="00B45328">
        <w:rPr>
          <w:rFonts w:ascii="Arial" w:hAnsi="Arial" w:cs="Arial"/>
          <w:sz w:val="20"/>
        </w:rPr>
        <w:t xml:space="preserve">6.4.2 </w:t>
      </w:r>
      <w:r>
        <w:rPr>
          <w:rFonts w:ascii="Arial" w:hAnsi="Arial" w:cs="Arial"/>
          <w:sz w:val="20"/>
        </w:rPr>
        <w:t>Confrontamos</w:t>
      </w:r>
      <w:r w:rsidRPr="00B45328">
        <w:rPr>
          <w:rFonts w:ascii="Arial" w:hAnsi="Arial" w:cs="Arial"/>
          <w:sz w:val="20"/>
        </w:rPr>
        <w:t xml:space="preserve"> os campos “entidade”, “município”, “unidade federal” e “canal” do Termo de Aceite, com o documento </w:t>
      </w:r>
      <w:r>
        <w:rPr>
          <w:rFonts w:ascii="Arial" w:hAnsi="Arial" w:cs="Arial"/>
          <w:sz w:val="20"/>
        </w:rPr>
        <w:t>“</w:t>
      </w:r>
      <w:r w:rsidRPr="00B45328">
        <w:rPr>
          <w:rFonts w:ascii="Arial" w:hAnsi="Arial" w:cs="Arial"/>
          <w:sz w:val="20"/>
        </w:rPr>
        <w:t>Aná</w:t>
      </w:r>
      <w:r>
        <w:rPr>
          <w:rFonts w:ascii="Arial" w:hAnsi="Arial" w:cs="Arial"/>
          <w:sz w:val="20"/>
        </w:rPr>
        <w:t>lise Técnica” obtido no item 6.2,</w:t>
      </w:r>
      <w:r w:rsidRPr="001F74B4">
        <w:rPr>
          <w:rFonts w:ascii="Arial" w:hAnsi="Arial" w:cs="Arial"/>
          <w:sz w:val="20"/>
        </w:rPr>
        <w:t xml:space="preserve"> </w:t>
      </w:r>
      <w:r w:rsidRPr="007B4D65">
        <w:rPr>
          <w:rFonts w:ascii="Arial" w:hAnsi="Arial" w:cs="Arial"/>
          <w:sz w:val="20"/>
          <w:highlight w:val="yellow"/>
        </w:rPr>
        <w:t>e não identificamos exceções nos procedimentos aplicados, exceto para os canais abaixo:</w:t>
      </w:r>
    </w:p>
    <w:p w:rsidR="006C061C" w:rsidRPr="007B4D65" w:rsidRDefault="006C061C" w:rsidP="00620A98">
      <w:pPr>
        <w:pStyle w:val="09Textojustificado"/>
        <w:numPr>
          <w:ilvl w:val="0"/>
          <w:numId w:val="24"/>
        </w:numPr>
        <w:spacing w:after="200" w:line="240" w:lineRule="atLeast"/>
        <w:ind w:right="1882"/>
        <w:rPr>
          <w:rFonts w:ascii="Arial" w:hAnsi="Arial" w:cs="Arial"/>
          <w:sz w:val="20"/>
          <w:highlight w:val="yellow"/>
        </w:rPr>
      </w:pPr>
      <w:r w:rsidRPr="007B4D65">
        <w:rPr>
          <w:rFonts w:ascii="Arial" w:hAnsi="Arial" w:cs="Arial"/>
          <w:sz w:val="20"/>
          <w:highlight w:val="yellow"/>
        </w:rPr>
        <w:t>“Termo de Aceite” do canal não obtido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3"/>
        <w:gridCol w:w="4045"/>
        <w:gridCol w:w="869"/>
        <w:gridCol w:w="1297"/>
        <w:gridCol w:w="1335"/>
      </w:tblGrid>
      <w:tr w:rsidR="006C061C" w:rsidRPr="005860E7" w:rsidTr="006C061C">
        <w:trPr>
          <w:trHeight w:val="900"/>
        </w:trPr>
        <w:tc>
          <w:tcPr>
            <w:tcW w:w="43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2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5860E7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</w:tr>
      <w:tr w:rsidR="006C061C" w:rsidRPr="005860E7" w:rsidTr="006C061C">
        <w:trPr>
          <w:trHeight w:val="225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744</w:t>
            </w:r>
          </w:p>
        </w:tc>
        <w:tc>
          <w:tcPr>
            <w:tcW w:w="2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5860E7" w:rsidTr="006C061C">
        <w:trPr>
          <w:trHeight w:val="225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745</w:t>
            </w:r>
          </w:p>
        </w:tc>
        <w:tc>
          <w:tcPr>
            <w:tcW w:w="2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INDEPENDENTE DE SAO JOSE DO RIO PRETO LTDA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Pr="00A434D3" w:rsidRDefault="006C061C" w:rsidP="00620A98">
      <w:pPr>
        <w:pStyle w:val="09Textojustificado"/>
        <w:numPr>
          <w:ilvl w:val="0"/>
          <w:numId w:val="24"/>
        </w:numPr>
        <w:spacing w:after="200" w:line="240" w:lineRule="atLeast"/>
        <w:ind w:right="1882"/>
        <w:rPr>
          <w:rFonts w:ascii="Arial" w:hAnsi="Arial" w:cs="Arial"/>
          <w:sz w:val="20"/>
          <w:highlight w:val="yellow"/>
        </w:rPr>
      </w:pPr>
      <w:r w:rsidRPr="00A434D3">
        <w:rPr>
          <w:rFonts w:ascii="Arial" w:hAnsi="Arial" w:cs="Arial"/>
          <w:sz w:val="20"/>
          <w:highlight w:val="yellow"/>
        </w:rPr>
        <w:t>Divergência entre o confronto do campo “Razão social” com o documento “Análise técnica” e o “Termo de aceite”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7"/>
        <w:gridCol w:w="1815"/>
        <w:gridCol w:w="418"/>
        <w:gridCol w:w="999"/>
        <w:gridCol w:w="857"/>
        <w:gridCol w:w="3693"/>
      </w:tblGrid>
      <w:tr w:rsidR="006C061C" w:rsidRPr="001B14E2" w:rsidTr="006C061C">
        <w:trPr>
          <w:trHeight w:val="420"/>
        </w:trPr>
        <w:tc>
          <w:tcPr>
            <w:tcW w:w="2763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</w:tcPr>
          <w:p w:rsidR="006C061C" w:rsidRPr="001B14E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1B14E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Documento - Análise técnica</w:t>
            </w:r>
          </w:p>
        </w:tc>
        <w:tc>
          <w:tcPr>
            <w:tcW w:w="223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</w:tcPr>
          <w:p w:rsidR="006C061C" w:rsidRPr="001B14E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1B14E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Documento - Termo de Aceite</w:t>
            </w:r>
          </w:p>
        </w:tc>
      </w:tr>
      <w:tr w:rsidR="006C061C" w:rsidRPr="001B14E2" w:rsidTr="006C061C">
        <w:trPr>
          <w:trHeight w:val="420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73081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73081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10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73081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73081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73081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73081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73081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73081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73081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73081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73081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  <w:tc>
          <w:tcPr>
            <w:tcW w:w="2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</w:tcPr>
          <w:p w:rsidR="006C061C" w:rsidRPr="001B14E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1B14E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</w:tr>
      <w:tr w:rsidR="006C061C" w:rsidRPr="00DE5C4D" w:rsidTr="006C061C">
        <w:trPr>
          <w:trHeight w:val="22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73081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73081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876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73081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73081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Em consignação (**)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73081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73081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73081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73081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Sao</w:t>
            </w:r>
            <w:proofErr w:type="spellEnd"/>
            <w:r w:rsidRPr="0073081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Luis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73081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73081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061C" w:rsidRPr="001B14E2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1B14E2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FUNDAÇÃO UNIVERSIDADE FEDERAL DO MARANHÃO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Pr="00A434D3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b/>
          <w:sz w:val="20"/>
        </w:rPr>
      </w:pPr>
      <w:r w:rsidRPr="00B45328">
        <w:rPr>
          <w:rFonts w:ascii="Arial" w:hAnsi="Arial" w:cs="Arial"/>
          <w:sz w:val="20"/>
        </w:rPr>
        <w:t xml:space="preserve">6.5 </w:t>
      </w:r>
      <w:r>
        <w:rPr>
          <w:rFonts w:ascii="Arial" w:hAnsi="Arial" w:cs="Arial"/>
          <w:sz w:val="20"/>
        </w:rPr>
        <w:t xml:space="preserve">Observamos </w:t>
      </w:r>
      <w:r w:rsidRPr="00B45328">
        <w:rPr>
          <w:rFonts w:ascii="Arial" w:hAnsi="Arial" w:cs="Arial"/>
          <w:sz w:val="20"/>
        </w:rPr>
        <w:t xml:space="preserve">se no campo denominado resultado da avaliação do transmissor do documento </w:t>
      </w:r>
      <w:r>
        <w:rPr>
          <w:rFonts w:ascii="Arial" w:hAnsi="Arial" w:cs="Arial"/>
          <w:sz w:val="20"/>
        </w:rPr>
        <w:t>“</w:t>
      </w:r>
      <w:r w:rsidRPr="00B45328">
        <w:rPr>
          <w:rFonts w:ascii="Arial" w:hAnsi="Arial" w:cs="Arial"/>
          <w:sz w:val="20"/>
        </w:rPr>
        <w:t xml:space="preserve">Análise </w:t>
      </w:r>
      <w:proofErr w:type="gramStart"/>
      <w:r w:rsidRPr="00B45328">
        <w:rPr>
          <w:rFonts w:ascii="Arial" w:hAnsi="Arial" w:cs="Arial"/>
          <w:sz w:val="20"/>
        </w:rPr>
        <w:t>Técnica</w:t>
      </w:r>
      <w:r>
        <w:rPr>
          <w:rFonts w:ascii="Arial" w:hAnsi="Arial" w:cs="Arial"/>
          <w:sz w:val="20"/>
        </w:rPr>
        <w:t>”</w:t>
      </w:r>
      <w:r w:rsidRPr="00B45328">
        <w:rPr>
          <w:rFonts w:ascii="Arial" w:hAnsi="Arial" w:cs="Arial"/>
          <w:sz w:val="20"/>
        </w:rPr>
        <w:t xml:space="preserve"> obtido no item 6.2</w:t>
      </w:r>
      <w:proofErr w:type="gramEnd"/>
      <w:r w:rsidRPr="00B45328">
        <w:rPr>
          <w:rFonts w:ascii="Arial" w:hAnsi="Arial" w:cs="Arial"/>
          <w:sz w:val="20"/>
        </w:rPr>
        <w:t xml:space="preserve"> informa</w:t>
      </w:r>
      <w:r>
        <w:rPr>
          <w:rFonts w:ascii="Arial" w:hAnsi="Arial" w:cs="Arial"/>
          <w:sz w:val="20"/>
        </w:rPr>
        <w:t xml:space="preserve"> </w:t>
      </w:r>
      <w:r w:rsidRPr="00B45328">
        <w:rPr>
          <w:rFonts w:ascii="Arial" w:hAnsi="Arial" w:cs="Arial"/>
          <w:sz w:val="20"/>
        </w:rPr>
        <w:t>a recomendação</w:t>
      </w:r>
      <w:r>
        <w:rPr>
          <w:rFonts w:ascii="Arial" w:hAnsi="Arial" w:cs="Arial"/>
          <w:sz w:val="20"/>
        </w:rPr>
        <w:t xml:space="preserve"> de substituição do transmissor </w:t>
      </w:r>
      <w:r w:rsidRPr="00A434D3">
        <w:rPr>
          <w:rFonts w:ascii="Arial" w:hAnsi="Arial" w:cs="Arial"/>
          <w:b/>
          <w:sz w:val="20"/>
        </w:rPr>
        <w:t>e não identificamos exceções no procedimento aplicado.</w:t>
      </w:r>
    </w:p>
    <w:p w:rsidR="006C061C" w:rsidRPr="00B45328" w:rsidRDefault="006C061C" w:rsidP="00620A98">
      <w:pPr>
        <w:pStyle w:val="09Textojustificado"/>
        <w:spacing w:after="200" w:line="240" w:lineRule="atLeast"/>
        <w:ind w:right="1882" w:firstLine="706"/>
        <w:rPr>
          <w:rFonts w:ascii="Arial" w:hAnsi="Arial" w:cs="Arial"/>
          <w:sz w:val="20"/>
        </w:rPr>
      </w:pPr>
      <w:r w:rsidRPr="00B45328">
        <w:rPr>
          <w:rFonts w:ascii="Arial" w:hAnsi="Arial" w:cs="Arial"/>
          <w:sz w:val="20"/>
        </w:rPr>
        <w:t xml:space="preserve">6.5.1 </w:t>
      </w:r>
      <w:r>
        <w:rPr>
          <w:rFonts w:ascii="Arial" w:hAnsi="Arial" w:cs="Arial"/>
          <w:sz w:val="20"/>
        </w:rPr>
        <w:t>Obtivemos</w:t>
      </w:r>
      <w:r w:rsidRPr="00B45328">
        <w:rPr>
          <w:rFonts w:ascii="Arial" w:hAnsi="Arial" w:cs="Arial"/>
          <w:sz w:val="20"/>
        </w:rPr>
        <w:t xml:space="preserve"> e o</w:t>
      </w:r>
      <w:r>
        <w:rPr>
          <w:rFonts w:ascii="Arial" w:hAnsi="Arial" w:cs="Arial"/>
          <w:sz w:val="20"/>
        </w:rPr>
        <w:t>bservamos</w:t>
      </w:r>
      <w:r w:rsidRPr="00B45328">
        <w:rPr>
          <w:rFonts w:ascii="Arial" w:hAnsi="Arial" w:cs="Arial"/>
          <w:sz w:val="20"/>
        </w:rPr>
        <w:t xml:space="preserve"> se o </w:t>
      </w:r>
      <w:r>
        <w:rPr>
          <w:rFonts w:ascii="Arial" w:hAnsi="Arial" w:cs="Arial"/>
          <w:sz w:val="20"/>
        </w:rPr>
        <w:t>“</w:t>
      </w:r>
      <w:r w:rsidRPr="00B45328">
        <w:rPr>
          <w:rFonts w:ascii="Arial" w:hAnsi="Arial" w:cs="Arial"/>
          <w:sz w:val="20"/>
        </w:rPr>
        <w:t>Termo de Aceite</w:t>
      </w:r>
      <w:r>
        <w:rPr>
          <w:rFonts w:ascii="Arial" w:hAnsi="Arial" w:cs="Arial"/>
          <w:sz w:val="20"/>
        </w:rPr>
        <w:t>”</w:t>
      </w:r>
      <w:r w:rsidRPr="00B45328">
        <w:rPr>
          <w:rFonts w:ascii="Arial" w:hAnsi="Arial" w:cs="Arial"/>
          <w:sz w:val="20"/>
        </w:rPr>
        <w:t xml:space="preserve"> do canal ressarcido da planilha 6.1 está com a assinatura no campo designado para o rádio dif</w:t>
      </w:r>
      <w:r>
        <w:rPr>
          <w:rFonts w:ascii="Arial" w:hAnsi="Arial" w:cs="Arial"/>
          <w:sz w:val="20"/>
        </w:rPr>
        <w:t xml:space="preserve">usor </w:t>
      </w:r>
      <w:r w:rsidRPr="00A434D3">
        <w:rPr>
          <w:rFonts w:ascii="Arial" w:hAnsi="Arial" w:cs="Arial"/>
          <w:b/>
          <w:sz w:val="20"/>
        </w:rPr>
        <w:t>e não identificamos exceções no procedimento aplicado</w:t>
      </w:r>
      <w:r>
        <w:rPr>
          <w:rFonts w:ascii="Arial" w:hAnsi="Arial" w:cs="Arial"/>
          <w:sz w:val="20"/>
        </w:rPr>
        <w:t>.</w:t>
      </w:r>
    </w:p>
    <w:p w:rsidR="006C061C" w:rsidRPr="00A434D3" w:rsidRDefault="006C061C" w:rsidP="00620A98">
      <w:pPr>
        <w:pStyle w:val="09Textojustificado"/>
        <w:spacing w:after="200" w:line="240" w:lineRule="atLeast"/>
        <w:ind w:right="1882" w:firstLine="360"/>
        <w:rPr>
          <w:rFonts w:ascii="Arial" w:hAnsi="Arial" w:cs="Arial"/>
          <w:sz w:val="20"/>
          <w:highlight w:val="yellow"/>
        </w:rPr>
      </w:pPr>
      <w:r w:rsidRPr="00B45328">
        <w:rPr>
          <w:rFonts w:ascii="Arial" w:hAnsi="Arial" w:cs="Arial"/>
          <w:sz w:val="20"/>
        </w:rPr>
        <w:t xml:space="preserve">6.5.2 </w:t>
      </w:r>
      <w:r>
        <w:rPr>
          <w:rFonts w:ascii="Arial" w:hAnsi="Arial" w:cs="Arial"/>
          <w:sz w:val="20"/>
        </w:rPr>
        <w:t>Confrontamos</w:t>
      </w:r>
      <w:r w:rsidRPr="00B45328">
        <w:rPr>
          <w:rFonts w:ascii="Arial" w:hAnsi="Arial" w:cs="Arial"/>
          <w:sz w:val="20"/>
        </w:rPr>
        <w:t xml:space="preserve"> os campos “entidade”, “município”, “unidade federativa” e “canal” do </w:t>
      </w:r>
      <w:r>
        <w:rPr>
          <w:rFonts w:ascii="Arial" w:hAnsi="Arial" w:cs="Arial"/>
          <w:sz w:val="20"/>
        </w:rPr>
        <w:t>“</w:t>
      </w:r>
      <w:r w:rsidRPr="00B45328">
        <w:rPr>
          <w:rFonts w:ascii="Arial" w:hAnsi="Arial" w:cs="Arial"/>
          <w:sz w:val="20"/>
        </w:rPr>
        <w:t>Termo de Aceite</w:t>
      </w:r>
      <w:r>
        <w:rPr>
          <w:rFonts w:ascii="Arial" w:hAnsi="Arial" w:cs="Arial"/>
          <w:sz w:val="20"/>
        </w:rPr>
        <w:t>”</w:t>
      </w:r>
      <w:r w:rsidRPr="00B45328">
        <w:rPr>
          <w:rFonts w:ascii="Arial" w:hAnsi="Arial" w:cs="Arial"/>
          <w:sz w:val="20"/>
        </w:rPr>
        <w:t>, com o documento</w:t>
      </w:r>
      <w:r>
        <w:rPr>
          <w:rFonts w:ascii="Arial" w:hAnsi="Arial" w:cs="Arial"/>
          <w:sz w:val="20"/>
        </w:rPr>
        <w:t xml:space="preserve"> “</w:t>
      </w:r>
      <w:r w:rsidRPr="00B45328">
        <w:rPr>
          <w:rFonts w:ascii="Arial" w:hAnsi="Arial" w:cs="Arial"/>
          <w:sz w:val="20"/>
        </w:rPr>
        <w:t>Aná</w:t>
      </w:r>
      <w:r>
        <w:rPr>
          <w:rFonts w:ascii="Arial" w:hAnsi="Arial" w:cs="Arial"/>
          <w:sz w:val="20"/>
        </w:rPr>
        <w:t xml:space="preserve">lise Técnica” obtido no item 6.2 </w:t>
      </w:r>
      <w:r w:rsidRPr="00A434D3">
        <w:rPr>
          <w:rFonts w:ascii="Arial" w:hAnsi="Arial" w:cs="Arial"/>
          <w:sz w:val="20"/>
          <w:highlight w:val="yellow"/>
        </w:rPr>
        <w:t>e não identificamos exceções no procedimento aplicado, exceto para os canais abaixo identificamos as seguintes exceções:</w:t>
      </w:r>
    </w:p>
    <w:p w:rsidR="006C061C" w:rsidRPr="00A434D3" w:rsidRDefault="006C061C" w:rsidP="00620A98">
      <w:pPr>
        <w:pStyle w:val="09Textojustificado"/>
        <w:numPr>
          <w:ilvl w:val="0"/>
          <w:numId w:val="24"/>
        </w:numPr>
        <w:spacing w:after="200" w:line="240" w:lineRule="atLeast"/>
        <w:ind w:right="1882"/>
        <w:rPr>
          <w:rFonts w:ascii="Arial" w:hAnsi="Arial" w:cs="Arial"/>
          <w:sz w:val="20"/>
          <w:highlight w:val="yellow"/>
        </w:rPr>
      </w:pPr>
      <w:r w:rsidRPr="00A434D3">
        <w:rPr>
          <w:rFonts w:ascii="Arial" w:hAnsi="Arial" w:cs="Arial"/>
          <w:sz w:val="20"/>
          <w:highlight w:val="yellow"/>
        </w:rPr>
        <w:t>“Termo de Aceite” do canal não obtido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13"/>
        <w:gridCol w:w="4045"/>
        <w:gridCol w:w="869"/>
        <w:gridCol w:w="1297"/>
        <w:gridCol w:w="1335"/>
      </w:tblGrid>
      <w:tr w:rsidR="006C061C" w:rsidRPr="005860E7" w:rsidTr="006C061C">
        <w:trPr>
          <w:trHeight w:val="900"/>
        </w:trPr>
        <w:tc>
          <w:tcPr>
            <w:tcW w:w="43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2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5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7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5860E7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</w:tr>
      <w:tr w:rsidR="006C061C" w:rsidRPr="005860E7" w:rsidTr="006C061C">
        <w:trPr>
          <w:trHeight w:val="225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744</w:t>
            </w:r>
          </w:p>
        </w:tc>
        <w:tc>
          <w:tcPr>
            <w:tcW w:w="2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5860E7" w:rsidTr="006C061C">
        <w:trPr>
          <w:trHeight w:val="225"/>
        </w:trPr>
        <w:tc>
          <w:tcPr>
            <w:tcW w:w="43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745</w:t>
            </w:r>
          </w:p>
        </w:tc>
        <w:tc>
          <w:tcPr>
            <w:tcW w:w="24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INDEPENDENTE DE SAO JOSE DO RIO PRETO LTDA</w:t>
            </w:r>
          </w:p>
        </w:tc>
        <w:tc>
          <w:tcPr>
            <w:tcW w:w="5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7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860E7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5860E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Pr="00A434D3" w:rsidRDefault="006C061C" w:rsidP="00620A98">
      <w:pPr>
        <w:pStyle w:val="09Textojustificado"/>
        <w:numPr>
          <w:ilvl w:val="0"/>
          <w:numId w:val="24"/>
        </w:numPr>
        <w:spacing w:after="200" w:line="240" w:lineRule="atLeast"/>
        <w:ind w:right="1882"/>
        <w:rPr>
          <w:rFonts w:ascii="Arial" w:hAnsi="Arial" w:cs="Arial"/>
          <w:sz w:val="20"/>
          <w:highlight w:val="yellow"/>
        </w:rPr>
      </w:pPr>
      <w:r w:rsidRPr="00A434D3">
        <w:rPr>
          <w:rFonts w:ascii="Arial" w:hAnsi="Arial" w:cs="Arial"/>
          <w:sz w:val="20"/>
          <w:highlight w:val="yellow"/>
        </w:rPr>
        <w:t>Divergência entre o confronto do campo “Razão social” com o documento “Análise técnica” e o “Termo de aceite”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7"/>
        <w:gridCol w:w="1815"/>
        <w:gridCol w:w="418"/>
        <w:gridCol w:w="999"/>
        <w:gridCol w:w="857"/>
        <w:gridCol w:w="3693"/>
      </w:tblGrid>
      <w:tr w:rsidR="006C061C" w:rsidRPr="001B14E2" w:rsidTr="006C061C">
        <w:trPr>
          <w:trHeight w:val="420"/>
        </w:trPr>
        <w:tc>
          <w:tcPr>
            <w:tcW w:w="2763" w:type="pct"/>
            <w:gridSpan w:val="5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</w:tcPr>
          <w:p w:rsidR="006C061C" w:rsidRPr="001B14E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1B14E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Documento - Análise técnica</w:t>
            </w:r>
          </w:p>
        </w:tc>
        <w:tc>
          <w:tcPr>
            <w:tcW w:w="223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</w:tcPr>
          <w:p w:rsidR="006C061C" w:rsidRPr="001B14E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1B14E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Documento - Termo de Aceite</w:t>
            </w:r>
          </w:p>
        </w:tc>
      </w:tr>
      <w:tr w:rsidR="006C061C" w:rsidRPr="001B14E2" w:rsidTr="006C061C">
        <w:trPr>
          <w:trHeight w:val="420"/>
        </w:trPr>
        <w:tc>
          <w:tcPr>
            <w:tcW w:w="288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73081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73081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10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73081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73081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73081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73081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6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73081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73081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5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73081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73081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73081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  <w:tc>
          <w:tcPr>
            <w:tcW w:w="2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</w:tcPr>
          <w:p w:rsidR="006C061C" w:rsidRPr="001B14E2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1B14E2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</w:tr>
      <w:tr w:rsidR="006C061C" w:rsidRPr="00DE5C4D" w:rsidTr="006C061C">
        <w:trPr>
          <w:trHeight w:val="225"/>
        </w:trPr>
        <w:tc>
          <w:tcPr>
            <w:tcW w:w="288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73081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73081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876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73081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73081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Em consignação (**)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73081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73081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</w:t>
            </w:r>
          </w:p>
        </w:tc>
        <w:tc>
          <w:tcPr>
            <w:tcW w:w="6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73081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73081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Sao</w:t>
            </w:r>
            <w:proofErr w:type="spellEnd"/>
            <w:r w:rsidRPr="0073081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Luis</w:t>
            </w:r>
          </w:p>
        </w:tc>
        <w:tc>
          <w:tcPr>
            <w:tcW w:w="5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73081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73081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  <w:tc>
          <w:tcPr>
            <w:tcW w:w="2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061C" w:rsidRPr="001B14E2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1B14E2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FUNDAÇÃO UNIVERSIDADE FEDERAL DO MARANHÃO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Default="006C061C" w:rsidP="00620A98">
      <w:pPr>
        <w:pStyle w:val="09Textojustificado"/>
        <w:spacing w:after="200" w:line="240" w:lineRule="atLeast"/>
        <w:ind w:right="1173"/>
        <w:rPr>
          <w:rFonts w:ascii="Univers 45 Light" w:hAnsi="Univers 45 Light"/>
          <w:b/>
          <w:sz w:val="20"/>
        </w:rPr>
      </w:pPr>
      <w:r>
        <w:rPr>
          <w:rFonts w:ascii="Univers 45 Light" w:hAnsi="Univers 45 Light"/>
          <w:b/>
          <w:sz w:val="20"/>
        </w:rPr>
        <w:t>Compras do ressarcimento</w:t>
      </w:r>
    </w:p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7.1 Obtivemos</w:t>
      </w:r>
      <w:r w:rsidRPr="00505035">
        <w:rPr>
          <w:rFonts w:ascii="Arial" w:hAnsi="Arial" w:cs="Arial"/>
          <w:sz w:val="20"/>
        </w:rPr>
        <w:t xml:space="preserve"> da Administração da Associação a planilha denominada “Redistribuição de Canais – Canais ressarcidos” contendo a lista dos</w:t>
      </w:r>
      <w:r>
        <w:rPr>
          <w:rFonts w:ascii="Arial" w:hAnsi="Arial" w:cs="Arial"/>
          <w:sz w:val="20"/>
        </w:rPr>
        <w:t xml:space="preserve"> </w:t>
      </w:r>
      <w:r>
        <w:rPr>
          <w:rFonts w:ascii="Univers 45 Light" w:hAnsi="Univers 45 Light"/>
          <w:sz w:val="20"/>
        </w:rPr>
        <w:t>170</w:t>
      </w:r>
      <w:r w:rsidRPr="00505035">
        <w:rPr>
          <w:rFonts w:ascii="Arial" w:hAnsi="Arial" w:cs="Arial"/>
          <w:sz w:val="20"/>
        </w:rPr>
        <w:t xml:space="preserve"> canais ressarcidos com os seguintes campos</w:t>
      </w:r>
      <w:r>
        <w:rPr>
          <w:rFonts w:ascii="Arial" w:hAnsi="Arial" w:cs="Arial"/>
          <w:sz w:val="20"/>
        </w:rPr>
        <w:t>:</w:t>
      </w:r>
    </w:p>
    <w:p w:rsidR="006C061C" w:rsidRPr="0050503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426" w:right="3644" w:hanging="426"/>
        <w:rPr>
          <w:rFonts w:ascii="Arial" w:hAnsi="Arial" w:cs="Arial"/>
          <w:sz w:val="20"/>
        </w:rPr>
      </w:pPr>
      <w:r w:rsidRPr="00505035">
        <w:rPr>
          <w:rFonts w:ascii="Arial" w:hAnsi="Arial" w:cs="Arial"/>
          <w:sz w:val="20"/>
        </w:rPr>
        <w:t>ID</w:t>
      </w:r>
    </w:p>
    <w:p w:rsidR="006C061C" w:rsidRPr="0050503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426" w:right="3644" w:hanging="426"/>
        <w:rPr>
          <w:rFonts w:ascii="Arial" w:hAnsi="Arial" w:cs="Arial"/>
          <w:sz w:val="20"/>
        </w:rPr>
      </w:pPr>
      <w:r w:rsidRPr="00505035">
        <w:rPr>
          <w:rFonts w:ascii="Arial" w:hAnsi="Arial" w:cs="Arial"/>
          <w:sz w:val="20"/>
        </w:rPr>
        <w:t>Razão Social</w:t>
      </w:r>
    </w:p>
    <w:p w:rsidR="006C061C" w:rsidRPr="0050503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426" w:right="3644" w:hanging="426"/>
        <w:rPr>
          <w:rFonts w:ascii="Arial" w:hAnsi="Arial" w:cs="Arial"/>
          <w:sz w:val="20"/>
        </w:rPr>
      </w:pPr>
      <w:r w:rsidRPr="00505035">
        <w:rPr>
          <w:rFonts w:ascii="Arial" w:hAnsi="Arial" w:cs="Arial"/>
          <w:sz w:val="20"/>
        </w:rPr>
        <w:t>UF</w:t>
      </w:r>
    </w:p>
    <w:p w:rsidR="006C061C" w:rsidRPr="0050503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426" w:right="3644" w:hanging="426"/>
        <w:rPr>
          <w:rFonts w:ascii="Arial" w:hAnsi="Arial" w:cs="Arial"/>
          <w:sz w:val="20"/>
        </w:rPr>
      </w:pPr>
      <w:r w:rsidRPr="00505035">
        <w:rPr>
          <w:rFonts w:ascii="Arial" w:hAnsi="Arial" w:cs="Arial"/>
          <w:sz w:val="20"/>
        </w:rPr>
        <w:t>Município</w:t>
      </w:r>
    </w:p>
    <w:p w:rsidR="006C061C" w:rsidRPr="0050503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426" w:right="3644" w:hanging="426"/>
        <w:rPr>
          <w:rFonts w:ascii="Arial" w:hAnsi="Arial" w:cs="Arial"/>
          <w:sz w:val="20"/>
        </w:rPr>
      </w:pPr>
      <w:r w:rsidRPr="00505035">
        <w:rPr>
          <w:rFonts w:ascii="Arial" w:hAnsi="Arial" w:cs="Arial"/>
          <w:sz w:val="20"/>
        </w:rPr>
        <w:t>Canal Anterior</w:t>
      </w:r>
    </w:p>
    <w:p w:rsidR="006C061C" w:rsidRPr="0050503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426" w:right="3644" w:hanging="426"/>
        <w:rPr>
          <w:rFonts w:ascii="Arial" w:hAnsi="Arial" w:cs="Arial"/>
          <w:sz w:val="20"/>
        </w:rPr>
      </w:pPr>
      <w:r w:rsidRPr="00505035">
        <w:rPr>
          <w:rFonts w:ascii="Arial" w:hAnsi="Arial" w:cs="Arial"/>
          <w:sz w:val="20"/>
        </w:rPr>
        <w:t>Status Licenciamento Canal Anterior</w:t>
      </w:r>
    </w:p>
    <w:p w:rsidR="006C061C" w:rsidRPr="0050503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426" w:right="3644" w:hanging="426"/>
        <w:rPr>
          <w:rFonts w:ascii="Arial" w:hAnsi="Arial" w:cs="Arial"/>
          <w:sz w:val="20"/>
        </w:rPr>
      </w:pPr>
      <w:r w:rsidRPr="00505035">
        <w:rPr>
          <w:rFonts w:ascii="Arial" w:hAnsi="Arial" w:cs="Arial"/>
          <w:sz w:val="20"/>
        </w:rPr>
        <w:t>Atesto RMD</w:t>
      </w:r>
    </w:p>
    <w:p w:rsidR="006C061C" w:rsidRPr="0050503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426" w:right="3644" w:hanging="426"/>
        <w:rPr>
          <w:rFonts w:ascii="Arial" w:hAnsi="Arial" w:cs="Arial"/>
          <w:sz w:val="20"/>
        </w:rPr>
      </w:pPr>
      <w:r w:rsidRPr="00505035">
        <w:rPr>
          <w:rFonts w:ascii="Arial" w:hAnsi="Arial" w:cs="Arial"/>
          <w:sz w:val="20"/>
        </w:rPr>
        <w:t>Data do Desligamento do agrupamento (Previsto)</w:t>
      </w:r>
    </w:p>
    <w:p w:rsidR="006C061C" w:rsidRPr="0050503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426" w:right="3644" w:hanging="426"/>
        <w:rPr>
          <w:rFonts w:ascii="Arial" w:hAnsi="Arial" w:cs="Arial"/>
          <w:sz w:val="20"/>
        </w:rPr>
      </w:pPr>
      <w:r w:rsidRPr="00505035">
        <w:rPr>
          <w:rFonts w:ascii="Arial" w:hAnsi="Arial" w:cs="Arial"/>
          <w:sz w:val="20"/>
        </w:rPr>
        <w:t>Data planejada de conclusão do remanejamento (Edital/Portaria)</w:t>
      </w:r>
    </w:p>
    <w:p w:rsidR="006C061C" w:rsidRPr="0050503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426" w:right="3644" w:hanging="426"/>
        <w:rPr>
          <w:rFonts w:ascii="Arial" w:hAnsi="Arial" w:cs="Arial"/>
          <w:sz w:val="20"/>
        </w:rPr>
      </w:pPr>
      <w:proofErr w:type="spellStart"/>
      <w:r w:rsidRPr="00505035">
        <w:rPr>
          <w:rFonts w:ascii="Arial" w:hAnsi="Arial" w:cs="Arial"/>
          <w:sz w:val="20"/>
        </w:rPr>
        <w:t>Ressintonia</w:t>
      </w:r>
      <w:proofErr w:type="spellEnd"/>
      <w:r w:rsidRPr="00505035">
        <w:rPr>
          <w:rFonts w:ascii="Arial" w:hAnsi="Arial" w:cs="Arial"/>
          <w:sz w:val="20"/>
        </w:rPr>
        <w:t xml:space="preserve"> TX</w:t>
      </w:r>
    </w:p>
    <w:p w:rsidR="006C061C" w:rsidRPr="0050503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426" w:right="3644" w:hanging="426"/>
        <w:rPr>
          <w:rFonts w:ascii="Arial" w:hAnsi="Arial" w:cs="Arial"/>
          <w:sz w:val="20"/>
        </w:rPr>
      </w:pPr>
      <w:r w:rsidRPr="00505035">
        <w:rPr>
          <w:rFonts w:ascii="Arial" w:hAnsi="Arial" w:cs="Arial"/>
          <w:sz w:val="20"/>
        </w:rPr>
        <w:t>Antena mantida</w:t>
      </w:r>
    </w:p>
    <w:p w:rsidR="006C061C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426" w:right="2165" w:hanging="426"/>
        <w:rPr>
          <w:rFonts w:ascii="Arial" w:hAnsi="Arial" w:cs="Arial"/>
          <w:sz w:val="20"/>
        </w:rPr>
      </w:pPr>
      <w:r w:rsidRPr="00505035">
        <w:rPr>
          <w:rFonts w:ascii="Arial" w:hAnsi="Arial" w:cs="Arial"/>
          <w:sz w:val="20"/>
        </w:rPr>
        <w:t>Nº do Pedido de Compra (transmissor, antena e acessórios)</w:t>
      </w:r>
    </w:p>
    <w:p w:rsidR="006C061C" w:rsidRDefault="006C061C" w:rsidP="00620A98">
      <w:pPr>
        <w:pStyle w:val="09Textojustificado"/>
        <w:spacing w:after="200" w:line="240" w:lineRule="atLeast"/>
        <w:ind w:right="2165"/>
        <w:rPr>
          <w:rFonts w:ascii="Arial" w:hAnsi="Arial" w:cs="Arial"/>
          <w:sz w:val="20"/>
        </w:rPr>
      </w:pPr>
    </w:p>
    <w:p w:rsidR="006C061C" w:rsidRPr="00A434D3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7.2 Obtivemos</w:t>
      </w:r>
      <w:r w:rsidRPr="005B1724">
        <w:rPr>
          <w:rFonts w:ascii="Arial" w:hAnsi="Arial" w:cs="Arial"/>
          <w:sz w:val="20"/>
        </w:rPr>
        <w:t xml:space="preserve"> os respectivos pedidos de compras dos canais ressarcidos do item 7.1</w:t>
      </w:r>
      <w:r w:rsidRPr="009D0679">
        <w:t xml:space="preserve"> </w:t>
      </w:r>
      <w:r w:rsidRPr="00A434D3">
        <w:rPr>
          <w:rFonts w:ascii="Arial" w:hAnsi="Arial" w:cs="Arial"/>
          <w:b/>
          <w:sz w:val="20"/>
        </w:rPr>
        <w:t>e não identificamos exceções no procedimento aplicado.</w:t>
      </w:r>
    </w:p>
    <w:p w:rsidR="006C061C" w:rsidRPr="00A434D3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  <w:highlight w:val="yellow"/>
        </w:rPr>
      </w:pPr>
      <w:r>
        <w:rPr>
          <w:rFonts w:ascii="Arial" w:hAnsi="Arial" w:cs="Arial"/>
          <w:sz w:val="20"/>
        </w:rPr>
        <w:t>7.3 Obtivemos</w:t>
      </w:r>
      <w:r w:rsidRPr="005B1724">
        <w:rPr>
          <w:rFonts w:ascii="Arial" w:hAnsi="Arial" w:cs="Arial"/>
          <w:sz w:val="20"/>
        </w:rPr>
        <w:t xml:space="preserve"> o documento identificado como “Termo de Aceite”, (com a assinatura no campo designado para o </w:t>
      </w:r>
      <w:proofErr w:type="spellStart"/>
      <w:r w:rsidRPr="005B1724">
        <w:rPr>
          <w:rFonts w:ascii="Arial" w:hAnsi="Arial" w:cs="Arial"/>
          <w:sz w:val="20"/>
        </w:rPr>
        <w:t>rádiodifusor</w:t>
      </w:r>
      <w:proofErr w:type="spellEnd"/>
      <w:r w:rsidRPr="005B1724">
        <w:rPr>
          <w:rFonts w:ascii="Arial" w:hAnsi="Arial" w:cs="Arial"/>
          <w:sz w:val="20"/>
        </w:rPr>
        <w:t>) dos</w:t>
      </w:r>
      <w:r>
        <w:rPr>
          <w:rFonts w:ascii="Arial" w:hAnsi="Arial" w:cs="Arial"/>
          <w:sz w:val="20"/>
        </w:rPr>
        <w:t xml:space="preserve"> canais ressarcidos do item 7.1</w:t>
      </w:r>
      <w:r w:rsidRPr="009D0679">
        <w:rPr>
          <w:rFonts w:ascii="Arial" w:hAnsi="Arial" w:cs="Arial"/>
          <w:sz w:val="20"/>
        </w:rPr>
        <w:t xml:space="preserve"> </w:t>
      </w:r>
      <w:r w:rsidRPr="00A434D3">
        <w:rPr>
          <w:rFonts w:ascii="Arial" w:hAnsi="Arial" w:cs="Arial"/>
          <w:sz w:val="20"/>
          <w:highlight w:val="yellow"/>
        </w:rPr>
        <w:t xml:space="preserve">e para os canais abaixo </w:t>
      </w:r>
      <w:proofErr w:type="gramStart"/>
      <w:r w:rsidRPr="00A434D3">
        <w:rPr>
          <w:rFonts w:ascii="Arial" w:hAnsi="Arial" w:cs="Arial"/>
          <w:sz w:val="20"/>
          <w:highlight w:val="yellow"/>
        </w:rPr>
        <w:t>identificamos</w:t>
      </w:r>
      <w:proofErr w:type="gramEnd"/>
      <w:r w:rsidRPr="00A434D3">
        <w:rPr>
          <w:rFonts w:ascii="Arial" w:hAnsi="Arial" w:cs="Arial"/>
          <w:sz w:val="20"/>
          <w:highlight w:val="yellow"/>
        </w:rPr>
        <w:t xml:space="preserve"> as seguintes exceções.</w:t>
      </w:r>
    </w:p>
    <w:p w:rsidR="006C061C" w:rsidRDefault="006C061C" w:rsidP="00620A98">
      <w:pPr>
        <w:pStyle w:val="09Textojustificado"/>
        <w:numPr>
          <w:ilvl w:val="0"/>
          <w:numId w:val="24"/>
        </w:numPr>
        <w:spacing w:after="200" w:line="240" w:lineRule="atLeast"/>
        <w:ind w:right="1882"/>
        <w:rPr>
          <w:rFonts w:ascii="Arial" w:hAnsi="Arial" w:cs="Arial"/>
          <w:sz w:val="20"/>
        </w:rPr>
      </w:pPr>
      <w:r w:rsidRPr="00A434D3">
        <w:rPr>
          <w:rFonts w:ascii="Arial" w:hAnsi="Arial" w:cs="Arial"/>
          <w:sz w:val="20"/>
          <w:highlight w:val="yellow"/>
        </w:rPr>
        <w:t>“Termo de Aceite” do canal não obtido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"/>
        <w:gridCol w:w="3033"/>
        <w:gridCol w:w="1011"/>
        <w:gridCol w:w="1009"/>
        <w:gridCol w:w="866"/>
        <w:gridCol w:w="1767"/>
      </w:tblGrid>
      <w:tr w:rsidR="006C061C" w:rsidRPr="00DE5C4D" w:rsidTr="006C061C">
        <w:trPr>
          <w:trHeight w:val="1050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 xml:space="preserve">STATUS </w:t>
            </w: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 xml:space="preserve">LICENCIAMENTO </w:t>
            </w: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DO CANAL ANTERIOR</w:t>
            </w: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</w: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(MOSAICO / SRD)</w:t>
            </w:r>
          </w:p>
        </w:tc>
      </w:tr>
      <w:tr w:rsidR="006C061C" w:rsidRPr="009D0679" w:rsidTr="006C061C">
        <w:trPr>
          <w:trHeight w:val="22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744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3 - Apenas RF</w:t>
            </w:r>
          </w:p>
        </w:tc>
      </w:tr>
      <w:tr w:rsidR="006C061C" w:rsidRPr="009D0679" w:rsidTr="006C061C">
        <w:trPr>
          <w:trHeight w:val="22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745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INDEPENDENTE DE SAO JOSE DO RIO PRETO LTDA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3 - Apenas RF</w:t>
            </w:r>
          </w:p>
        </w:tc>
      </w:tr>
    </w:tbl>
    <w:p w:rsidR="006C061C" w:rsidRPr="005B1724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7.4 Confrontamos</w:t>
      </w:r>
      <w:r w:rsidRPr="005B1724">
        <w:rPr>
          <w:rFonts w:ascii="Arial" w:hAnsi="Arial" w:cs="Arial"/>
          <w:sz w:val="20"/>
        </w:rPr>
        <w:t xml:space="preserve"> a informação do campo “Razão Social” que consta no Pedido de Compra com a informação apresentada no campo “Item I- Proposta da EAD para operação do canal destino: transmissor: fabricante” do </w:t>
      </w:r>
      <w:r>
        <w:rPr>
          <w:rFonts w:ascii="Arial" w:hAnsi="Arial" w:cs="Arial"/>
          <w:sz w:val="20"/>
        </w:rPr>
        <w:t>“</w:t>
      </w:r>
      <w:r w:rsidRPr="005B1724">
        <w:rPr>
          <w:rFonts w:ascii="Arial" w:hAnsi="Arial" w:cs="Arial"/>
          <w:sz w:val="20"/>
        </w:rPr>
        <w:t xml:space="preserve">Termo </w:t>
      </w:r>
      <w:r>
        <w:rPr>
          <w:rFonts w:ascii="Arial" w:hAnsi="Arial" w:cs="Arial"/>
          <w:sz w:val="20"/>
        </w:rPr>
        <w:t xml:space="preserve">de Aceite” (obtido no item 7.3), e </w:t>
      </w:r>
      <w:r w:rsidRPr="006079B4">
        <w:rPr>
          <w:rFonts w:ascii="Arial" w:hAnsi="Arial" w:cs="Arial"/>
          <w:sz w:val="20"/>
        </w:rPr>
        <w:t xml:space="preserve">para os canais abaixo </w:t>
      </w:r>
      <w:r w:rsidRPr="00A434D3">
        <w:rPr>
          <w:rFonts w:ascii="Arial" w:hAnsi="Arial" w:cs="Arial"/>
          <w:sz w:val="20"/>
          <w:highlight w:val="yellow"/>
        </w:rPr>
        <w:t>identificamos as seguintes exceções</w:t>
      </w:r>
      <w:r>
        <w:rPr>
          <w:rFonts w:ascii="Arial" w:hAnsi="Arial" w:cs="Arial"/>
          <w:sz w:val="20"/>
        </w:rPr>
        <w:t>:</w:t>
      </w:r>
    </w:p>
    <w:p w:rsidR="006C061C" w:rsidRPr="00AB37D2" w:rsidRDefault="006C061C" w:rsidP="00620A98">
      <w:pPr>
        <w:pStyle w:val="09Textojustificado"/>
        <w:numPr>
          <w:ilvl w:val="0"/>
          <w:numId w:val="24"/>
        </w:numPr>
        <w:spacing w:after="200" w:line="240" w:lineRule="atLeast"/>
        <w:ind w:right="1882"/>
        <w:rPr>
          <w:rFonts w:ascii="Arial" w:hAnsi="Arial" w:cs="Arial"/>
          <w:sz w:val="20"/>
          <w:highlight w:val="yellow"/>
        </w:rPr>
      </w:pPr>
      <w:r w:rsidRPr="00AB37D2">
        <w:rPr>
          <w:rFonts w:ascii="Arial" w:hAnsi="Arial" w:cs="Arial"/>
          <w:sz w:val="20"/>
          <w:highlight w:val="yellow"/>
        </w:rPr>
        <w:t>“Termo de Aceite” do canal não obtido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"/>
        <w:gridCol w:w="3033"/>
        <w:gridCol w:w="1011"/>
        <w:gridCol w:w="1009"/>
        <w:gridCol w:w="866"/>
        <w:gridCol w:w="1767"/>
      </w:tblGrid>
      <w:tr w:rsidR="006C061C" w:rsidRPr="00DE5C4D" w:rsidTr="006C061C">
        <w:trPr>
          <w:trHeight w:val="1050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 xml:space="preserve">STATUS </w:t>
            </w: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 xml:space="preserve">LICENCIAMENTO </w:t>
            </w: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DO CANAL ANTERIOR</w:t>
            </w: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</w: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(MOSAICO / SRD)</w:t>
            </w:r>
          </w:p>
        </w:tc>
      </w:tr>
      <w:tr w:rsidR="006C061C" w:rsidRPr="009D0679" w:rsidTr="006C061C">
        <w:trPr>
          <w:trHeight w:val="22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744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3 - Apenas RF</w:t>
            </w:r>
          </w:p>
        </w:tc>
      </w:tr>
      <w:tr w:rsidR="006C061C" w:rsidRPr="009D0679" w:rsidTr="006C061C">
        <w:trPr>
          <w:trHeight w:val="22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745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INDEPENDENTE DE SAO JOSE DO RIO PRETO LTDA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3 - Apenas RF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Pr="00AB37D2" w:rsidRDefault="006C061C" w:rsidP="00620A98">
      <w:pPr>
        <w:pStyle w:val="09Textojustificado"/>
        <w:numPr>
          <w:ilvl w:val="0"/>
          <w:numId w:val="24"/>
        </w:numPr>
        <w:spacing w:after="200" w:line="240" w:lineRule="atLeast"/>
        <w:ind w:right="1882"/>
        <w:rPr>
          <w:rFonts w:ascii="Arial" w:hAnsi="Arial" w:cs="Arial"/>
          <w:sz w:val="20"/>
          <w:highlight w:val="yellow"/>
        </w:rPr>
      </w:pPr>
      <w:r w:rsidRPr="00AB37D2">
        <w:rPr>
          <w:rFonts w:ascii="Arial" w:hAnsi="Arial" w:cs="Arial"/>
          <w:sz w:val="20"/>
          <w:highlight w:val="yellow"/>
        </w:rPr>
        <w:t>Divergência no campo “razão social” o canal abaixo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4"/>
        <w:gridCol w:w="1092"/>
        <w:gridCol w:w="486"/>
        <w:gridCol w:w="1019"/>
        <w:gridCol w:w="928"/>
        <w:gridCol w:w="1710"/>
        <w:gridCol w:w="1140"/>
        <w:gridCol w:w="1280"/>
      </w:tblGrid>
      <w:tr w:rsidR="006C061C" w:rsidRPr="00DE5C4D" w:rsidTr="006C061C">
        <w:trPr>
          <w:trHeight w:val="793"/>
        </w:trPr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061C" w:rsidRPr="0060672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061C" w:rsidRPr="0060672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061C" w:rsidRPr="0060672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061C" w:rsidRPr="0060672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061C" w:rsidRPr="0060672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061C" w:rsidRPr="0060672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061C" w:rsidRPr="0060672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60672E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Razão social fabricante – Pedido de compra</w:t>
            </w: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061C" w:rsidRPr="0060672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</w:pPr>
            <w:r w:rsidRPr="0060672E">
              <w:rPr>
                <w:rFonts w:ascii="Arial" w:eastAsia="Times New Roman" w:hAnsi="Arial" w:cs="Arial"/>
                <w:b/>
                <w:bCs/>
                <w:sz w:val="18"/>
                <w:szCs w:val="18"/>
                <w:lang w:val="pt-BR" w:eastAsia="pt-BR"/>
              </w:rPr>
              <w:t>Razão social fabricante – Termo de aceite</w:t>
            </w:r>
          </w:p>
        </w:tc>
      </w:tr>
      <w:tr w:rsidR="006C061C" w:rsidRPr="00DE5C4D" w:rsidTr="006C061C">
        <w:trPr>
          <w:trHeight w:val="793"/>
        </w:trPr>
        <w:tc>
          <w:tcPr>
            <w:tcW w:w="3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6079B4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6079B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6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6079B4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6079B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2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6079B4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6079B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6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6079B4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6079B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6079B4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6079B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6079B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  <w:tc>
          <w:tcPr>
            <w:tcW w:w="10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6079B4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6079B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 xml:space="preserve">STATUS </w:t>
            </w:r>
            <w:r w:rsidRPr="006079B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 xml:space="preserve">LICENCIAMENTO </w:t>
            </w:r>
            <w:r w:rsidRPr="006079B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DO CANAL ANTERIOR</w:t>
            </w:r>
            <w:r w:rsidRPr="006079B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</w:r>
            <w:r w:rsidRPr="006079B4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(MOSAICO / SRD)</w:t>
            </w:r>
          </w:p>
        </w:tc>
        <w:tc>
          <w:tcPr>
            <w:tcW w:w="6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</w:tcPr>
          <w:p w:rsidR="006C061C" w:rsidRPr="0060672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</w:p>
        </w:tc>
        <w:tc>
          <w:tcPr>
            <w:tcW w:w="7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</w:tcPr>
          <w:p w:rsidR="006C061C" w:rsidRPr="0060672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</w:p>
        </w:tc>
      </w:tr>
      <w:tr w:rsidR="006C061C" w:rsidRPr="0060672E" w:rsidTr="006C061C">
        <w:trPr>
          <w:trHeight w:val="169"/>
        </w:trPr>
        <w:tc>
          <w:tcPr>
            <w:tcW w:w="36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6079B4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6079B4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542</w:t>
            </w:r>
          </w:p>
        </w:tc>
        <w:tc>
          <w:tcPr>
            <w:tcW w:w="6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6079B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6079B4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REDE DE RADIO E TELEVISAO TIRADENTES LTDA</w:t>
            </w:r>
          </w:p>
        </w:tc>
        <w:tc>
          <w:tcPr>
            <w:tcW w:w="2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6079B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6079B4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AM</w:t>
            </w:r>
          </w:p>
        </w:tc>
        <w:tc>
          <w:tcPr>
            <w:tcW w:w="6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6079B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6079B4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Manaus</w:t>
            </w:r>
          </w:p>
        </w:tc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6079B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6079B4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59</w:t>
            </w:r>
          </w:p>
        </w:tc>
        <w:tc>
          <w:tcPr>
            <w:tcW w:w="10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6079B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6079B4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2 - RF + APL</w:t>
            </w:r>
          </w:p>
        </w:tc>
        <w:tc>
          <w:tcPr>
            <w:tcW w:w="6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061C" w:rsidRPr="0060672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60672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FOCCUS DIGITAL COMERCIO E MANUTENÇÃO TÉCNICA LTDA</w:t>
            </w:r>
          </w:p>
        </w:tc>
        <w:tc>
          <w:tcPr>
            <w:tcW w:w="7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061C" w:rsidRPr="0060672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60672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GatesAir</w:t>
            </w:r>
            <w:proofErr w:type="spellEnd"/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Pr="005B1724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Pr="00AB37D2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  <w:highlight w:val="yellow"/>
        </w:rPr>
      </w:pPr>
      <w:r>
        <w:rPr>
          <w:rFonts w:ascii="Arial" w:hAnsi="Arial" w:cs="Arial"/>
          <w:sz w:val="20"/>
        </w:rPr>
        <w:t>7.5 Confrontamos</w:t>
      </w:r>
      <w:r w:rsidRPr="005B1724">
        <w:rPr>
          <w:rFonts w:ascii="Arial" w:hAnsi="Arial" w:cs="Arial"/>
          <w:sz w:val="20"/>
        </w:rPr>
        <w:t xml:space="preserve"> a informação do campo “Modelo” que consta no Pedido de Compra com a informação apresentada no campo “Item I- Proposta da EAD para operação do canal destino: transmissor: modelo” do Termo</w:t>
      </w:r>
      <w:r>
        <w:rPr>
          <w:rFonts w:ascii="Arial" w:hAnsi="Arial" w:cs="Arial"/>
          <w:sz w:val="20"/>
        </w:rPr>
        <w:t xml:space="preserve"> de Aceite (obtido no item 7.3), </w:t>
      </w:r>
      <w:r w:rsidRPr="00AB37D2">
        <w:rPr>
          <w:rFonts w:ascii="Arial" w:hAnsi="Arial" w:cs="Arial"/>
          <w:sz w:val="20"/>
          <w:highlight w:val="yellow"/>
        </w:rPr>
        <w:t>e não identificamos exceções no procedimento aplicado, exceto para os canais abaixo:</w:t>
      </w:r>
    </w:p>
    <w:p w:rsidR="006C061C" w:rsidRDefault="006C061C" w:rsidP="00620A98">
      <w:pPr>
        <w:pStyle w:val="09Textojustificado"/>
        <w:numPr>
          <w:ilvl w:val="0"/>
          <w:numId w:val="24"/>
        </w:numPr>
        <w:spacing w:after="200" w:line="240" w:lineRule="atLeast"/>
        <w:ind w:right="1882"/>
        <w:rPr>
          <w:rFonts w:ascii="Arial" w:hAnsi="Arial" w:cs="Arial"/>
          <w:sz w:val="20"/>
        </w:rPr>
      </w:pPr>
      <w:r w:rsidRPr="00AB37D2">
        <w:rPr>
          <w:rFonts w:ascii="Arial" w:hAnsi="Arial" w:cs="Arial"/>
          <w:sz w:val="20"/>
          <w:highlight w:val="yellow"/>
        </w:rPr>
        <w:t>Divergência no modelo comparado entre o Pedido de Compra e o “Termo de Aceite”</w:t>
      </w:r>
      <w:r>
        <w:rPr>
          <w:rFonts w:ascii="Arial" w:hAnsi="Arial" w:cs="Arial"/>
          <w:sz w:val="20"/>
        </w:rPr>
        <w:t>.</w:t>
      </w:r>
    </w:p>
    <w:tbl>
      <w:tblPr>
        <w:tblW w:w="5329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0"/>
        <w:gridCol w:w="2744"/>
        <w:gridCol w:w="431"/>
        <w:gridCol w:w="866"/>
        <w:gridCol w:w="722"/>
        <w:gridCol w:w="1422"/>
        <w:gridCol w:w="1032"/>
        <w:gridCol w:w="1155"/>
      </w:tblGrid>
      <w:tr w:rsidR="006C061C" w:rsidRPr="00DE5C4D" w:rsidTr="006C061C">
        <w:trPr>
          <w:trHeight w:val="867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pt-BR" w:eastAsia="pt-BR"/>
              </w:rPr>
            </w:pPr>
          </w:p>
        </w:tc>
        <w:tc>
          <w:tcPr>
            <w:tcW w:w="1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pt-BR" w:eastAsia="pt-BR"/>
              </w:rPr>
            </w:pP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pt-BR" w:eastAsia="pt-BR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pt-BR" w:eastAsia="pt-BR"/>
              </w:rPr>
            </w:pP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pt-BR" w:eastAsia="pt-BR"/>
              </w:rPr>
            </w:pP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pt-BR" w:eastAsia="pt-BR"/>
              </w:rPr>
            </w:pP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b/>
                <w:bCs/>
                <w:sz w:val="14"/>
                <w:szCs w:val="14"/>
                <w:lang w:val="pt-BR" w:eastAsia="pt-BR"/>
              </w:rPr>
              <w:t>Modelo do equipamento – Pedido de compra</w:t>
            </w: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b/>
                <w:bCs/>
                <w:sz w:val="14"/>
                <w:szCs w:val="14"/>
                <w:lang w:val="pt-BR" w:eastAsia="pt-BR"/>
              </w:rPr>
              <w:t xml:space="preserve">Modelo do equipamento – 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  <w:lang w:val="pt-BR" w:eastAsia="pt-BR"/>
              </w:rPr>
              <w:t>“</w:t>
            </w:r>
            <w:r w:rsidRPr="00502734">
              <w:rPr>
                <w:rFonts w:ascii="Arial" w:eastAsia="Times New Roman" w:hAnsi="Arial" w:cs="Arial"/>
                <w:b/>
                <w:bCs/>
                <w:sz w:val="14"/>
                <w:szCs w:val="14"/>
                <w:lang w:val="pt-BR" w:eastAsia="pt-BR"/>
              </w:rPr>
              <w:t>Termo de aceite</w:t>
            </w:r>
            <w:r>
              <w:rPr>
                <w:rFonts w:ascii="Arial" w:eastAsia="Times New Roman" w:hAnsi="Arial" w:cs="Arial"/>
                <w:b/>
                <w:bCs/>
                <w:sz w:val="14"/>
                <w:szCs w:val="14"/>
                <w:lang w:val="pt-BR" w:eastAsia="pt-BR"/>
              </w:rPr>
              <w:t>”</w:t>
            </w:r>
          </w:p>
        </w:tc>
      </w:tr>
      <w:tr w:rsidR="006C061C" w:rsidRPr="00DE5C4D" w:rsidTr="006C061C">
        <w:trPr>
          <w:trHeight w:val="867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pt-BR" w:eastAsia="pt-BR"/>
              </w:rPr>
              <w:t>ID</w:t>
            </w:r>
          </w:p>
        </w:tc>
        <w:tc>
          <w:tcPr>
            <w:tcW w:w="15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pt-BR" w:eastAsia="pt-BR"/>
              </w:rPr>
              <w:t>Razão Social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pt-BR" w:eastAsia="pt-BR"/>
              </w:rPr>
              <w:t>UF</w:t>
            </w:r>
          </w:p>
        </w:tc>
        <w:tc>
          <w:tcPr>
            <w:tcW w:w="49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pt-BR" w:eastAsia="pt-BR"/>
              </w:rPr>
              <w:t>Município</w:t>
            </w:r>
          </w:p>
        </w:tc>
        <w:tc>
          <w:tcPr>
            <w:tcW w:w="4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pt-BR" w:eastAsia="pt-BR"/>
              </w:rPr>
              <w:t>Canal</w:t>
            </w:r>
            <w:r w:rsidRPr="00502734"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pt-BR" w:eastAsia="pt-BR"/>
              </w:rPr>
              <w:br/>
              <w:t>Anterior</w:t>
            </w:r>
          </w:p>
        </w:tc>
        <w:tc>
          <w:tcPr>
            <w:tcW w:w="8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pt-BR" w:eastAsia="pt-BR"/>
              </w:rPr>
              <w:t xml:space="preserve">STATUS </w:t>
            </w:r>
            <w:r w:rsidRPr="00502734"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pt-BR" w:eastAsia="pt-BR"/>
              </w:rPr>
              <w:br/>
              <w:t xml:space="preserve">LICENCIAMENTO </w:t>
            </w:r>
            <w:r w:rsidRPr="00502734"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pt-BR" w:eastAsia="pt-BR"/>
              </w:rPr>
              <w:br/>
              <w:t>DO CANAL ANTERIOR</w:t>
            </w:r>
            <w:r w:rsidRPr="00502734"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pt-BR" w:eastAsia="pt-BR"/>
              </w:rPr>
              <w:br/>
            </w:r>
            <w:r w:rsidRPr="00502734"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pt-BR" w:eastAsia="pt-BR"/>
              </w:rPr>
              <w:br/>
              <w:t>(MOSAICO / SRD)</w:t>
            </w:r>
          </w:p>
        </w:tc>
        <w:tc>
          <w:tcPr>
            <w:tcW w:w="5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061C" w:rsidRPr="009D050A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pt-BR" w:eastAsia="pt-BR"/>
              </w:rPr>
            </w:pPr>
          </w:p>
        </w:tc>
        <w:tc>
          <w:tcPr>
            <w:tcW w:w="65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C061C" w:rsidRPr="009D050A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pt-BR" w:eastAsia="pt-BR"/>
              </w:rPr>
            </w:pPr>
          </w:p>
        </w:tc>
      </w:tr>
      <w:tr w:rsidR="006C061C" w:rsidRPr="00502734" w:rsidTr="006C061C">
        <w:trPr>
          <w:trHeight w:val="18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pt-BR" w:eastAsia="pt-BR"/>
              </w:rPr>
              <w:t>57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VIA BRASIL COMUNICACAO LTDA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TO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proofErr w:type="spellStart"/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Araguaina</w:t>
            </w:r>
            <w:proofErr w:type="spellEnd"/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54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1 - Licenciado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hAnsi="Arial" w:cs="Arial"/>
                <w:sz w:val="14"/>
                <w:szCs w:val="14"/>
              </w:rPr>
              <w:t>NXT0350UA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hAnsi="Arial" w:cs="Arial"/>
                <w:color w:val="000000"/>
                <w:sz w:val="14"/>
                <w:szCs w:val="14"/>
              </w:rPr>
              <w:t>NXT0200UA</w:t>
            </w:r>
          </w:p>
        </w:tc>
      </w:tr>
      <w:tr w:rsidR="006C061C" w:rsidRPr="00502734" w:rsidTr="006C061C">
        <w:trPr>
          <w:trHeight w:val="18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pt-BR" w:eastAsia="pt-BR"/>
              </w:rPr>
              <w:t>299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TELEVISAO CIDADE MODELO LTDA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MG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proofErr w:type="spellStart"/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Divinopolis</w:t>
            </w:r>
            <w:proofErr w:type="spellEnd"/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59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1 - Licenciado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061C" w:rsidRDefault="006C061C" w:rsidP="00620A98">
            <w:pPr>
              <w:widowControl/>
              <w:jc w:val="both"/>
              <w:rPr>
                <w:rFonts w:ascii="Arial" w:hAnsi="Arial" w:cs="Arial"/>
                <w:sz w:val="14"/>
                <w:szCs w:val="14"/>
              </w:rPr>
            </w:pPr>
          </w:p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hAnsi="Arial" w:cs="Arial"/>
                <w:sz w:val="14"/>
                <w:szCs w:val="14"/>
              </w:rPr>
              <w:t>TTU1K0S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hAnsi="Arial" w:cs="Arial"/>
                <w:color w:val="000000"/>
                <w:sz w:val="14"/>
                <w:szCs w:val="14"/>
              </w:rPr>
              <w:t>UHFTTU1K0S</w:t>
            </w:r>
          </w:p>
        </w:tc>
      </w:tr>
      <w:tr w:rsidR="006C061C" w:rsidRPr="00502734" w:rsidTr="006C061C">
        <w:trPr>
          <w:trHeight w:val="18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pt-BR" w:eastAsia="pt-BR"/>
              </w:rPr>
              <w:t>444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TV SERRA DOURADA LTDA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GO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Jandaia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52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1 - Licenciado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061C" w:rsidRDefault="006C061C" w:rsidP="00620A98">
            <w:pPr>
              <w:widowControl/>
              <w:jc w:val="both"/>
              <w:rPr>
                <w:rFonts w:ascii="Arial" w:hAnsi="Arial" w:cs="Arial"/>
                <w:sz w:val="14"/>
                <w:szCs w:val="14"/>
              </w:rPr>
            </w:pPr>
          </w:p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hAnsi="Arial" w:cs="Arial"/>
                <w:sz w:val="14"/>
                <w:szCs w:val="14"/>
              </w:rPr>
              <w:t>NXT0130UA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hAnsi="Arial" w:cs="Arial"/>
                <w:color w:val="000000"/>
                <w:sz w:val="14"/>
                <w:szCs w:val="14"/>
              </w:rPr>
              <w:t>NXT0050UA</w:t>
            </w:r>
          </w:p>
        </w:tc>
      </w:tr>
      <w:tr w:rsidR="006C061C" w:rsidRPr="00502734" w:rsidTr="006C061C">
        <w:trPr>
          <w:trHeight w:val="18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pt-BR" w:eastAsia="pt-BR"/>
              </w:rPr>
              <w:t>280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TELEVISAO CIDADE MODELO LTDA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MT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proofErr w:type="spellStart"/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Cuiaba</w:t>
            </w:r>
            <w:proofErr w:type="spellEnd"/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52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2 - RF + APL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hAnsi="Arial" w:cs="Arial"/>
                <w:sz w:val="14"/>
                <w:szCs w:val="14"/>
              </w:rPr>
              <w:t>2,5 KW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hAnsi="Arial" w:cs="Arial"/>
                <w:color w:val="000000"/>
                <w:sz w:val="14"/>
                <w:szCs w:val="14"/>
              </w:rPr>
              <w:t>DTU2K5</w:t>
            </w:r>
          </w:p>
        </w:tc>
      </w:tr>
      <w:tr w:rsidR="006C061C" w:rsidRPr="00502734" w:rsidTr="006C061C">
        <w:trPr>
          <w:trHeight w:val="18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pt-BR" w:eastAsia="pt-BR"/>
              </w:rPr>
              <w:t>700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FUNDACAO JOAO PAULO II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MS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 xml:space="preserve">Ponta </w:t>
            </w:r>
            <w:proofErr w:type="spellStart"/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Pora</w:t>
            </w:r>
            <w:proofErr w:type="spellEnd"/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55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3 - Apenas RF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061C" w:rsidRDefault="006C061C" w:rsidP="00620A98">
            <w:pPr>
              <w:widowControl/>
              <w:jc w:val="both"/>
              <w:rPr>
                <w:rFonts w:ascii="Arial" w:hAnsi="Arial" w:cs="Arial"/>
                <w:sz w:val="14"/>
                <w:szCs w:val="14"/>
              </w:rPr>
            </w:pPr>
          </w:p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hAnsi="Arial" w:cs="Arial"/>
                <w:sz w:val="14"/>
                <w:szCs w:val="14"/>
              </w:rPr>
              <w:t>SLV8050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hAnsi="Arial" w:cs="Arial"/>
                <w:color w:val="000000"/>
                <w:sz w:val="14"/>
                <w:szCs w:val="14"/>
              </w:rPr>
              <w:t>SLX8000</w:t>
            </w:r>
          </w:p>
        </w:tc>
      </w:tr>
      <w:tr w:rsidR="006C061C" w:rsidRPr="00502734" w:rsidTr="006C061C">
        <w:trPr>
          <w:trHeight w:val="18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b/>
                <w:bCs/>
                <w:color w:val="000000"/>
                <w:sz w:val="14"/>
                <w:szCs w:val="14"/>
                <w:lang w:val="pt-BR" w:eastAsia="pt-BR"/>
              </w:rPr>
              <w:t>690</w:t>
            </w:r>
          </w:p>
        </w:tc>
        <w:tc>
          <w:tcPr>
            <w:tcW w:w="155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SOCIEDADE RADIO E TELEVISAO ALTEROSA LTDA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MG</w:t>
            </w:r>
          </w:p>
        </w:tc>
        <w:tc>
          <w:tcPr>
            <w:tcW w:w="49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Piumhi</w:t>
            </w:r>
          </w:p>
        </w:tc>
        <w:tc>
          <w:tcPr>
            <w:tcW w:w="4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56</w:t>
            </w:r>
          </w:p>
        </w:tc>
        <w:tc>
          <w:tcPr>
            <w:tcW w:w="8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  <w:t>3 - Apenas RF</w:t>
            </w:r>
          </w:p>
        </w:tc>
        <w:tc>
          <w:tcPr>
            <w:tcW w:w="5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C061C" w:rsidRDefault="006C061C" w:rsidP="00620A98">
            <w:pPr>
              <w:widowControl/>
              <w:jc w:val="both"/>
              <w:rPr>
                <w:rFonts w:ascii="Arial" w:hAnsi="Arial" w:cs="Arial"/>
                <w:sz w:val="14"/>
                <w:szCs w:val="14"/>
              </w:rPr>
            </w:pPr>
          </w:p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hAnsi="Arial" w:cs="Arial"/>
                <w:sz w:val="14"/>
                <w:szCs w:val="14"/>
              </w:rPr>
              <w:t>SLV8050</w:t>
            </w:r>
          </w:p>
        </w:tc>
        <w:tc>
          <w:tcPr>
            <w:tcW w:w="65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6C061C" w:rsidRPr="00502734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4"/>
                <w:szCs w:val="14"/>
                <w:lang w:val="pt-BR" w:eastAsia="pt-BR"/>
              </w:rPr>
            </w:pPr>
            <w:r w:rsidRPr="00502734">
              <w:rPr>
                <w:rFonts w:ascii="Arial" w:hAnsi="Arial" w:cs="Arial"/>
                <w:color w:val="000000"/>
                <w:sz w:val="14"/>
                <w:szCs w:val="14"/>
              </w:rPr>
              <w:t>SLU8025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Pr="00AB37D2" w:rsidRDefault="006C061C" w:rsidP="00620A98">
      <w:pPr>
        <w:pStyle w:val="09Textojustificado"/>
        <w:numPr>
          <w:ilvl w:val="0"/>
          <w:numId w:val="24"/>
        </w:numPr>
        <w:spacing w:after="200" w:line="240" w:lineRule="atLeast"/>
        <w:ind w:right="1882"/>
        <w:rPr>
          <w:rFonts w:ascii="Arial" w:hAnsi="Arial" w:cs="Arial"/>
          <w:sz w:val="20"/>
          <w:highlight w:val="yellow"/>
        </w:rPr>
      </w:pPr>
      <w:r w:rsidRPr="00AB37D2">
        <w:rPr>
          <w:rFonts w:ascii="Arial" w:hAnsi="Arial" w:cs="Arial"/>
          <w:sz w:val="20"/>
          <w:highlight w:val="yellow"/>
        </w:rPr>
        <w:t>“Termo de Aceite” do canal não obtido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"/>
        <w:gridCol w:w="3033"/>
        <w:gridCol w:w="1011"/>
        <w:gridCol w:w="1009"/>
        <w:gridCol w:w="866"/>
        <w:gridCol w:w="1767"/>
      </w:tblGrid>
      <w:tr w:rsidR="006C061C" w:rsidRPr="00DE5C4D" w:rsidTr="006C061C">
        <w:trPr>
          <w:trHeight w:val="1050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18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6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5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  <w:tc>
          <w:tcPr>
            <w:tcW w:w="10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 xml:space="preserve">STATUS </w:t>
            </w: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 xml:space="preserve">LICENCIAMENTO </w:t>
            </w: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DO CANAL ANTERIOR</w:t>
            </w: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</w:r>
            <w:r w:rsidRPr="009D0679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(MOSAICO / SRD)</w:t>
            </w:r>
          </w:p>
        </w:tc>
      </w:tr>
      <w:tr w:rsidR="006C061C" w:rsidRPr="009D0679" w:rsidTr="006C061C">
        <w:trPr>
          <w:trHeight w:val="22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744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3 - Apenas RF</w:t>
            </w:r>
          </w:p>
        </w:tc>
      </w:tr>
      <w:tr w:rsidR="006C061C" w:rsidRPr="009D0679" w:rsidTr="006C061C">
        <w:trPr>
          <w:trHeight w:val="22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745</w:t>
            </w:r>
          </w:p>
        </w:tc>
        <w:tc>
          <w:tcPr>
            <w:tcW w:w="18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INDEPENDENTE DE SAO JOSE DO RIO PRETO LTDA</w:t>
            </w:r>
          </w:p>
        </w:tc>
        <w:tc>
          <w:tcPr>
            <w:tcW w:w="6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  <w:tc>
          <w:tcPr>
            <w:tcW w:w="10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D0679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D0679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3 - Apenas RF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Pr="002F7725" w:rsidRDefault="006C061C" w:rsidP="00620A98">
      <w:pPr>
        <w:pStyle w:val="09Textojustificado"/>
        <w:spacing w:after="200" w:line="240" w:lineRule="atLeast"/>
        <w:ind w:right="3644"/>
        <w:rPr>
          <w:rFonts w:ascii="Univers 45 Light" w:hAnsi="Univers 45 Light"/>
          <w:b/>
          <w:sz w:val="20"/>
        </w:rPr>
      </w:pPr>
      <w:r w:rsidRPr="002F7725">
        <w:rPr>
          <w:rFonts w:ascii="Univers 45 Light" w:hAnsi="Univers 45 Light"/>
          <w:b/>
          <w:sz w:val="20"/>
        </w:rPr>
        <w:t>Termo de declaração e entrega (Execução)</w:t>
      </w:r>
    </w:p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8.1 Obtivemos</w:t>
      </w:r>
      <w:r w:rsidRPr="005B1724">
        <w:rPr>
          <w:rFonts w:ascii="Arial" w:hAnsi="Arial" w:cs="Arial"/>
          <w:sz w:val="20"/>
        </w:rPr>
        <w:t xml:space="preserve"> o documento identificado como “Termo de Declaração e Entrega” (“TDE”) (com a assinatura no campo designado para o radiodifusor) dos </w:t>
      </w:r>
      <w:r>
        <w:rPr>
          <w:rFonts w:ascii="Univers 45 Light" w:hAnsi="Univers 45 Light"/>
          <w:sz w:val="20"/>
        </w:rPr>
        <w:t xml:space="preserve">170 </w:t>
      </w:r>
      <w:r w:rsidRPr="005B1724">
        <w:rPr>
          <w:rFonts w:ascii="Arial" w:hAnsi="Arial" w:cs="Arial"/>
          <w:sz w:val="20"/>
        </w:rPr>
        <w:t xml:space="preserve">canais </w:t>
      </w:r>
      <w:r>
        <w:rPr>
          <w:rFonts w:ascii="Arial" w:hAnsi="Arial" w:cs="Arial"/>
          <w:sz w:val="20"/>
        </w:rPr>
        <w:t xml:space="preserve">ressarcidos obtidos no item 6.1, e para os canais </w:t>
      </w:r>
      <w:r w:rsidRPr="00AB37D2">
        <w:rPr>
          <w:rFonts w:ascii="Arial" w:hAnsi="Arial" w:cs="Arial"/>
          <w:sz w:val="20"/>
          <w:highlight w:val="yellow"/>
        </w:rPr>
        <w:t>abaixo identificamos as seguintes exceções:</w:t>
      </w:r>
    </w:p>
    <w:p w:rsidR="006C061C" w:rsidRPr="00AB37D2" w:rsidRDefault="006C061C" w:rsidP="00620A98">
      <w:pPr>
        <w:pStyle w:val="09Textojustificado"/>
        <w:numPr>
          <w:ilvl w:val="0"/>
          <w:numId w:val="24"/>
        </w:numPr>
        <w:spacing w:after="200" w:line="240" w:lineRule="atLeast"/>
        <w:ind w:right="1882"/>
        <w:rPr>
          <w:rFonts w:ascii="Arial" w:hAnsi="Arial" w:cs="Arial"/>
          <w:sz w:val="20"/>
          <w:highlight w:val="yellow"/>
        </w:rPr>
      </w:pPr>
      <w:r>
        <w:rPr>
          <w:rFonts w:ascii="Arial" w:hAnsi="Arial" w:cs="Arial"/>
          <w:sz w:val="20"/>
        </w:rPr>
        <w:t>“</w:t>
      </w:r>
      <w:r w:rsidRPr="00AB37D2">
        <w:rPr>
          <w:rFonts w:ascii="Arial" w:hAnsi="Arial" w:cs="Arial"/>
          <w:sz w:val="20"/>
          <w:highlight w:val="yellow"/>
        </w:rPr>
        <w:t>Termo de Declaração e Entrega” (“TDE”) não obtido.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"/>
        <w:gridCol w:w="5722"/>
        <w:gridCol w:w="575"/>
        <w:gridCol w:w="1481"/>
      </w:tblGrid>
      <w:tr w:rsidR="006C061C" w:rsidRPr="00960D0E" w:rsidTr="006C061C">
        <w:trPr>
          <w:trHeight w:val="315"/>
        </w:trPr>
        <w:tc>
          <w:tcPr>
            <w:tcW w:w="38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244062"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335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244062"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244062"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244062"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51</w:t>
            </w:r>
          </w:p>
        </w:tc>
        <w:tc>
          <w:tcPr>
            <w:tcW w:w="3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Aracaju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Aracaju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153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CAMARA DOS DEPUTADOS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DF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Brasilia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157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RBC-REDE BRASILIENSE DE COMUNICAÇÃO S/S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DF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Brasilia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158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SUPREMO TRIBUNAL FEDERAL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DF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Brasilia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272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CAMARA DOS DEPUTADOS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MT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Cuiaba</w:t>
            </w:r>
            <w:proofErr w:type="spellEnd"/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281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MT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Cuiaba</w:t>
            </w:r>
            <w:proofErr w:type="spellEnd"/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283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INDEPENDENTE DE SAO JOSE DO RIO PRETO LTDA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MT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Cuiaba</w:t>
            </w:r>
            <w:proofErr w:type="spellEnd"/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323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ASSEMBLEIA LEGISLATIVA DO ESTADO DO CEARA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CE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Fortaleza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324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CAMARA DOS DEPUTADOS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CE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Fortaleza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329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PREFEITURA MUNICIPAL DE FORTALEZA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CE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Fortaleza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331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SENADO FEDERAL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CE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Fortaleza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349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CAMARA DOS DEPUTADOS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Goiania</w:t>
            </w:r>
            <w:proofErr w:type="spellEnd"/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425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RADIO E TELEVISAO </w:t>
            </w:r>
            <w:proofErr w:type="gramStart"/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RECORD</w:t>
            </w:r>
            <w:proofErr w:type="gramEnd"/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S.A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SP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Itu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427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PREFEITURA MUNICIPAL DE ITUMBIARA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Itumbiara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461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CAMARA DOS DEPUTADOS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PB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Joao Pessoa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531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SISTEMA DE COMUNICACAO PANTANAL S/C LTDA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AL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Maceio</w:t>
            </w:r>
            <w:proofErr w:type="spellEnd"/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611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DE FATIMA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SP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Osasco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622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CAMARA DOS DEPUTADOS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TO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Palmas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696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INDEPENDENTE DE SAO JOSE DO RIO PRETO LTDA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Ponta de Pedras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736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CAMARA DOS DEPUTADOS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742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SENADO FEDERAL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744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798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SENADO FEDERAL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BA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Salvador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876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Em consignação (**)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Sao</w:t>
            </w:r>
            <w:proofErr w:type="spellEnd"/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Luis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903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RADIO E TELEVISAO </w:t>
            </w:r>
            <w:proofErr w:type="gramStart"/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RECORD</w:t>
            </w:r>
            <w:proofErr w:type="gramEnd"/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S.A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SP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Sao</w:t>
            </w:r>
            <w:proofErr w:type="spellEnd"/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Roque</w:t>
            </w:r>
          </w:p>
        </w:tc>
      </w:tr>
      <w:tr w:rsidR="006C061C" w:rsidRPr="00960D0E" w:rsidTr="006C061C">
        <w:trPr>
          <w:trHeight w:val="27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987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CAMARA DOS DEPUTADOS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Uberaba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left="720" w:right="1882"/>
        <w:rPr>
          <w:rFonts w:ascii="Arial" w:hAnsi="Arial" w:cs="Arial"/>
          <w:sz w:val="20"/>
        </w:rPr>
      </w:pPr>
    </w:p>
    <w:p w:rsidR="006C061C" w:rsidRPr="00AB37D2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  <w:highlight w:val="yellow"/>
        </w:rPr>
      </w:pPr>
      <w:r w:rsidRPr="005B1724">
        <w:rPr>
          <w:rFonts w:ascii="Arial" w:hAnsi="Arial" w:cs="Arial"/>
          <w:sz w:val="20"/>
        </w:rPr>
        <w:t xml:space="preserve">8.2 </w:t>
      </w:r>
      <w:r>
        <w:rPr>
          <w:rFonts w:ascii="Arial" w:hAnsi="Arial" w:cs="Arial"/>
          <w:sz w:val="20"/>
        </w:rPr>
        <w:t>Confrontamos</w:t>
      </w:r>
      <w:r w:rsidRPr="005B1724">
        <w:rPr>
          <w:rFonts w:ascii="Arial" w:hAnsi="Arial" w:cs="Arial"/>
          <w:sz w:val="20"/>
        </w:rPr>
        <w:t xml:space="preserve"> os campos “nome da entidade”, “município”, “unidade federativa” do documento denominado (“TDE”) obtido no item 8.1 com as informações dos canais ressarcidos obtidos no i</w:t>
      </w:r>
      <w:r>
        <w:rPr>
          <w:rFonts w:ascii="Arial" w:hAnsi="Arial" w:cs="Arial"/>
          <w:sz w:val="20"/>
        </w:rPr>
        <w:t xml:space="preserve">tem 1.4, </w:t>
      </w:r>
      <w:r w:rsidRPr="00AB37D2">
        <w:rPr>
          <w:rFonts w:ascii="Arial" w:hAnsi="Arial" w:cs="Arial"/>
          <w:sz w:val="20"/>
          <w:highlight w:val="yellow"/>
        </w:rPr>
        <w:t>e não identificamos exceções no procedimento aplicado, exceto para os canais abaixo identificamos as seguintes exceções:</w:t>
      </w:r>
    </w:p>
    <w:p w:rsidR="006C061C" w:rsidRPr="00AB37D2" w:rsidRDefault="006C061C" w:rsidP="00620A98">
      <w:pPr>
        <w:pStyle w:val="09Textojustificado"/>
        <w:numPr>
          <w:ilvl w:val="0"/>
          <w:numId w:val="24"/>
        </w:numPr>
        <w:spacing w:after="200" w:line="240" w:lineRule="atLeast"/>
        <w:ind w:right="1882"/>
        <w:rPr>
          <w:rFonts w:ascii="Arial" w:hAnsi="Arial" w:cs="Arial"/>
          <w:sz w:val="20"/>
          <w:highlight w:val="yellow"/>
        </w:rPr>
      </w:pPr>
      <w:r w:rsidRPr="00AB37D2">
        <w:rPr>
          <w:rFonts w:ascii="Arial" w:hAnsi="Arial" w:cs="Arial"/>
          <w:sz w:val="20"/>
          <w:highlight w:val="yellow"/>
        </w:rPr>
        <w:t>“Termo de Declaração e Entrega” (“TDE”) não obtido.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81"/>
        <w:gridCol w:w="5722"/>
        <w:gridCol w:w="575"/>
        <w:gridCol w:w="1481"/>
      </w:tblGrid>
      <w:tr w:rsidR="006C061C" w:rsidRPr="00960D0E" w:rsidTr="006C061C">
        <w:trPr>
          <w:trHeight w:val="315"/>
        </w:trPr>
        <w:tc>
          <w:tcPr>
            <w:tcW w:w="381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244062"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335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244062"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244062"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826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244062"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51</w:t>
            </w:r>
          </w:p>
        </w:tc>
        <w:tc>
          <w:tcPr>
            <w:tcW w:w="33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Aracaju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Aracaju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153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CAMARA DOS DEPUTADOS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DF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Brasilia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157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RBC-REDE BRASILIENSE DE COMUNICAÇÃO S/S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DF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Brasilia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158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SUPREMO TRIBUNAL FEDERAL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DF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Brasilia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272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CAMARA DOS DEPUTADOS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MT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Cuiaba</w:t>
            </w:r>
            <w:proofErr w:type="spellEnd"/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281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MT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Cuiaba</w:t>
            </w:r>
            <w:proofErr w:type="spellEnd"/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283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INDEPENDENTE DE SAO JOSE DO RIO PRETO LTDA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MT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Cuiaba</w:t>
            </w:r>
            <w:proofErr w:type="spellEnd"/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323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ASSEMBLEIA LEGISLATIVA DO ESTADO DO CEARA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CE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Fortaleza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324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CAMARA DOS DEPUTADOS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CE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Fortaleza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329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PREFEITURA MUNICIPAL DE FORTALEZA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CE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Fortaleza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331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SENADO FEDERAL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CE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Fortaleza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349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CAMARA DOS DEPUTADOS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Goiania</w:t>
            </w:r>
            <w:proofErr w:type="spellEnd"/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425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RADIO E TELEVISAO </w:t>
            </w:r>
            <w:proofErr w:type="gramStart"/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RECORD</w:t>
            </w:r>
            <w:proofErr w:type="gramEnd"/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S.A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SP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Itu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427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PREFEITURA MUNICIPAL DE ITUMBIARA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Itumbiara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461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CAMARA DOS DEPUTADOS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PB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Joao Pessoa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531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SISTEMA DE COMUNICACAO PANTANAL S/C LTDA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AL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Maceio</w:t>
            </w:r>
            <w:proofErr w:type="spellEnd"/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611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DE FATIMA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SP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Osasco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622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CAMARA DOS DEPUTADOS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TO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Palmas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696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INDEPENDENTE DE SAO JOSE DO RIO PRETO LTDA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Ponta de Pedras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736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CAMARA DOS DEPUTADOS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742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SENADO FEDERAL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744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798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SENADO FEDERAL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BA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Salvador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876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Em consignação (**)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Sao</w:t>
            </w:r>
            <w:proofErr w:type="spellEnd"/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Luis</w:t>
            </w:r>
          </w:p>
        </w:tc>
      </w:tr>
      <w:tr w:rsidR="006C061C" w:rsidRPr="00960D0E" w:rsidTr="006C061C">
        <w:trPr>
          <w:trHeight w:val="255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903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RADIO E TELEVISAO </w:t>
            </w:r>
            <w:proofErr w:type="gramStart"/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RECORD</w:t>
            </w:r>
            <w:proofErr w:type="gramEnd"/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S.A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SP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Sao</w:t>
            </w:r>
            <w:proofErr w:type="spellEnd"/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Roque</w:t>
            </w:r>
          </w:p>
        </w:tc>
      </w:tr>
      <w:tr w:rsidR="006C061C" w:rsidRPr="00960D0E" w:rsidTr="006C061C">
        <w:trPr>
          <w:trHeight w:val="270"/>
        </w:trPr>
        <w:tc>
          <w:tcPr>
            <w:tcW w:w="381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987</w:t>
            </w:r>
          </w:p>
        </w:tc>
        <w:tc>
          <w:tcPr>
            <w:tcW w:w="335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CAMARA DOS DEPUTADOS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826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960D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960D0E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Uberaba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Pr="00AB37D2" w:rsidRDefault="006C061C" w:rsidP="00620A98">
      <w:pPr>
        <w:pStyle w:val="09Textojustificado"/>
        <w:numPr>
          <w:ilvl w:val="0"/>
          <w:numId w:val="24"/>
        </w:numPr>
        <w:spacing w:after="200" w:line="240" w:lineRule="atLeast"/>
        <w:ind w:right="1882"/>
        <w:rPr>
          <w:rFonts w:ascii="Arial" w:hAnsi="Arial" w:cs="Arial"/>
          <w:sz w:val="20"/>
          <w:highlight w:val="yellow"/>
        </w:rPr>
      </w:pPr>
      <w:r w:rsidRPr="00AB37D2">
        <w:rPr>
          <w:rFonts w:ascii="Arial" w:hAnsi="Arial" w:cs="Arial"/>
          <w:sz w:val="20"/>
          <w:highlight w:val="yellow"/>
        </w:rPr>
        <w:t>Divergência entre a “razão social” confrontada</w:t>
      </w:r>
    </w:p>
    <w:tbl>
      <w:tblPr>
        <w:tblW w:w="533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4"/>
        <w:gridCol w:w="5341"/>
        <w:gridCol w:w="454"/>
        <w:gridCol w:w="1009"/>
        <w:gridCol w:w="1589"/>
      </w:tblGrid>
      <w:tr w:rsidR="006C061C" w:rsidRPr="00DE5C4D" w:rsidTr="006C061C">
        <w:trPr>
          <w:trHeight w:val="260"/>
        </w:trPr>
        <w:tc>
          <w:tcPr>
            <w:tcW w:w="4098" w:type="pct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6C061C" w:rsidRPr="001863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Cs/>
                <w:color w:val="FFFFFF"/>
                <w:sz w:val="16"/>
                <w:szCs w:val="16"/>
                <w:lang w:val="pt-BR" w:eastAsia="pt-BR"/>
              </w:rPr>
            </w:pPr>
            <w:r w:rsidRPr="0018630E">
              <w:rPr>
                <w:rFonts w:ascii="Arial" w:eastAsia="Times New Roman" w:hAnsi="Arial" w:cs="Arial"/>
                <w:bCs/>
                <w:sz w:val="16"/>
                <w:szCs w:val="16"/>
                <w:lang w:val="pt-BR" w:eastAsia="pt-BR"/>
              </w:rPr>
              <w:t>Informações dos canais ressarcidos obtidos no item 1.4</w:t>
            </w:r>
          </w:p>
        </w:tc>
        <w:tc>
          <w:tcPr>
            <w:tcW w:w="9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6C061C" w:rsidRPr="001863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z w:val="16"/>
                <w:szCs w:val="16"/>
                <w:lang w:val="pt-BR" w:eastAsia="pt-BR"/>
              </w:rPr>
            </w:pPr>
            <w:r w:rsidRPr="0018630E">
              <w:rPr>
                <w:rFonts w:ascii="Arial" w:eastAsia="Times New Roman" w:hAnsi="Arial" w:cs="Arial"/>
                <w:b/>
                <w:bCs/>
                <w:sz w:val="16"/>
                <w:szCs w:val="16"/>
                <w:lang w:val="pt-BR" w:eastAsia="pt-BR"/>
              </w:rPr>
              <w:t>“Termo de Declaração e Entrega” (“TDE”)</w:t>
            </w:r>
          </w:p>
        </w:tc>
      </w:tr>
      <w:tr w:rsidR="006C061C" w:rsidRPr="0018630E" w:rsidTr="006C061C">
        <w:trPr>
          <w:trHeight w:val="260"/>
        </w:trPr>
        <w:tc>
          <w:tcPr>
            <w:tcW w:w="235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244062"/>
            <w:vAlign w:val="center"/>
            <w:hideMark/>
          </w:tcPr>
          <w:p w:rsidR="006C061C" w:rsidRPr="001863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</w:pPr>
            <w:r w:rsidRPr="0018630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  <w:t>ID</w:t>
            </w:r>
          </w:p>
        </w:tc>
        <w:tc>
          <w:tcPr>
            <w:tcW w:w="303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244062"/>
            <w:vAlign w:val="center"/>
            <w:hideMark/>
          </w:tcPr>
          <w:p w:rsidR="006C061C" w:rsidRPr="001863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</w:pPr>
            <w:r w:rsidRPr="0018630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  <w:t>Razão Social</w:t>
            </w:r>
          </w:p>
        </w:tc>
        <w:tc>
          <w:tcPr>
            <w:tcW w:w="25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244062"/>
            <w:vAlign w:val="center"/>
            <w:hideMark/>
          </w:tcPr>
          <w:p w:rsidR="006C061C" w:rsidRPr="001863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</w:pPr>
            <w:r w:rsidRPr="0018630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  <w:t>UF</w:t>
            </w:r>
          </w:p>
        </w:tc>
        <w:tc>
          <w:tcPr>
            <w:tcW w:w="57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44062"/>
            <w:vAlign w:val="center"/>
            <w:hideMark/>
          </w:tcPr>
          <w:p w:rsidR="006C061C" w:rsidRPr="001863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</w:pPr>
            <w:r w:rsidRPr="0018630E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  <w:t>Município</w:t>
            </w:r>
          </w:p>
        </w:tc>
        <w:tc>
          <w:tcPr>
            <w:tcW w:w="90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44062"/>
          </w:tcPr>
          <w:p w:rsidR="006C061C" w:rsidRPr="001863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  <w:t>Razão Social</w:t>
            </w:r>
          </w:p>
        </w:tc>
      </w:tr>
      <w:tr w:rsidR="006C061C" w:rsidRPr="0018630E" w:rsidTr="006C061C">
        <w:trPr>
          <w:trHeight w:val="260"/>
        </w:trPr>
        <w:tc>
          <w:tcPr>
            <w:tcW w:w="235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1863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18630E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pt-BR" w:eastAsia="pt-BR"/>
              </w:rPr>
              <w:t>325</w:t>
            </w:r>
          </w:p>
        </w:tc>
        <w:tc>
          <w:tcPr>
            <w:tcW w:w="303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1863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18630E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COMSAT - COMERCIO E REPRES. EQUIPAM. ELETRO ELETRON LTDA</w:t>
            </w:r>
          </w:p>
        </w:tc>
        <w:tc>
          <w:tcPr>
            <w:tcW w:w="258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1863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18630E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CE</w:t>
            </w:r>
          </w:p>
        </w:tc>
        <w:tc>
          <w:tcPr>
            <w:tcW w:w="573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1863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18630E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Fortaleza</w:t>
            </w:r>
          </w:p>
        </w:tc>
        <w:tc>
          <w:tcPr>
            <w:tcW w:w="90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6C061C" w:rsidRPr="0018630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18630E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FUNDAÇÃO JOÃO PAULO II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left="720" w:right="1882"/>
        <w:rPr>
          <w:rFonts w:ascii="Arial" w:hAnsi="Arial" w:cs="Arial"/>
          <w:sz w:val="20"/>
        </w:rPr>
      </w:pPr>
    </w:p>
    <w:p w:rsidR="006C061C" w:rsidRDefault="006C061C" w:rsidP="00620A98">
      <w:pPr>
        <w:pStyle w:val="09Textojustificado"/>
        <w:spacing w:after="200" w:line="240" w:lineRule="atLeast"/>
        <w:ind w:left="720" w:right="1882"/>
        <w:rPr>
          <w:rFonts w:ascii="Arial" w:hAnsi="Arial" w:cs="Arial"/>
          <w:sz w:val="20"/>
        </w:rPr>
      </w:pPr>
    </w:p>
    <w:p w:rsidR="006C061C" w:rsidRPr="00AB37D2" w:rsidRDefault="006C061C" w:rsidP="00620A98">
      <w:pPr>
        <w:pStyle w:val="09Textojustificado"/>
        <w:numPr>
          <w:ilvl w:val="0"/>
          <w:numId w:val="24"/>
        </w:numPr>
        <w:spacing w:after="200" w:line="240" w:lineRule="atLeast"/>
        <w:ind w:right="1882"/>
        <w:rPr>
          <w:rFonts w:ascii="Arial" w:hAnsi="Arial" w:cs="Arial"/>
          <w:sz w:val="20"/>
          <w:highlight w:val="yellow"/>
        </w:rPr>
      </w:pPr>
      <w:r w:rsidRPr="00AB37D2">
        <w:rPr>
          <w:rFonts w:ascii="Arial" w:hAnsi="Arial" w:cs="Arial"/>
          <w:sz w:val="20"/>
          <w:highlight w:val="yellow"/>
        </w:rPr>
        <w:t>Divergência entre o campo “Município”</w:t>
      </w:r>
    </w:p>
    <w:tbl>
      <w:tblPr>
        <w:tblW w:w="533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8"/>
        <w:gridCol w:w="4090"/>
        <w:gridCol w:w="884"/>
        <w:gridCol w:w="1263"/>
        <w:gridCol w:w="1812"/>
      </w:tblGrid>
      <w:tr w:rsidR="006C061C" w:rsidRPr="00DE5C4D" w:rsidTr="006C061C">
        <w:trPr>
          <w:trHeight w:val="270"/>
        </w:trPr>
        <w:tc>
          <w:tcPr>
            <w:tcW w:w="3971" w:type="pct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6C061C" w:rsidRPr="004F203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</w:pPr>
            <w:r w:rsidRPr="0018630E">
              <w:rPr>
                <w:rFonts w:ascii="Arial" w:eastAsia="Times New Roman" w:hAnsi="Arial" w:cs="Arial"/>
                <w:bCs/>
                <w:sz w:val="16"/>
                <w:szCs w:val="16"/>
                <w:lang w:val="pt-BR" w:eastAsia="pt-BR"/>
              </w:rPr>
              <w:t>Informações dos canais ressarcidos obtidos no item 1.4</w:t>
            </w:r>
          </w:p>
        </w:tc>
        <w:tc>
          <w:tcPr>
            <w:tcW w:w="1029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6C061C" w:rsidRPr="00A62083" w:rsidRDefault="006C061C" w:rsidP="00620A98">
            <w:pPr>
              <w:widowControl/>
              <w:jc w:val="both"/>
              <w:rPr>
                <w:rFonts w:ascii="Arial" w:eastAsia="Times New Roman" w:hAnsi="Arial" w:cs="Arial"/>
                <w:bCs/>
                <w:sz w:val="16"/>
                <w:szCs w:val="16"/>
                <w:lang w:val="pt-BR" w:eastAsia="pt-BR"/>
              </w:rPr>
            </w:pPr>
            <w:r w:rsidRPr="00A62083">
              <w:rPr>
                <w:rFonts w:ascii="Arial" w:eastAsia="Times New Roman" w:hAnsi="Arial" w:cs="Arial"/>
                <w:bCs/>
                <w:sz w:val="16"/>
                <w:szCs w:val="16"/>
                <w:lang w:val="pt-BR" w:eastAsia="pt-BR"/>
              </w:rPr>
              <w:t>“Termo de Declaração e Entrega” (“TDE”)</w:t>
            </w:r>
          </w:p>
        </w:tc>
      </w:tr>
      <w:tr w:rsidR="006C061C" w:rsidRPr="004F2031" w:rsidTr="006C061C">
        <w:trPr>
          <w:trHeight w:val="270"/>
        </w:trPr>
        <w:tc>
          <w:tcPr>
            <w:tcW w:w="43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244062"/>
            <w:vAlign w:val="center"/>
            <w:hideMark/>
          </w:tcPr>
          <w:p w:rsidR="006C061C" w:rsidRPr="004F203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</w:pPr>
            <w:r w:rsidRPr="004F20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  <w:t>ID</w:t>
            </w:r>
          </w:p>
        </w:tc>
        <w:tc>
          <w:tcPr>
            <w:tcW w:w="232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244062"/>
            <w:vAlign w:val="center"/>
            <w:hideMark/>
          </w:tcPr>
          <w:p w:rsidR="006C061C" w:rsidRPr="004F203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</w:pPr>
            <w:r w:rsidRPr="004F20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  <w:t>Razão Social</w:t>
            </w:r>
          </w:p>
        </w:tc>
        <w:tc>
          <w:tcPr>
            <w:tcW w:w="50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244062"/>
            <w:vAlign w:val="center"/>
            <w:hideMark/>
          </w:tcPr>
          <w:p w:rsidR="006C061C" w:rsidRPr="004F203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</w:pPr>
            <w:r w:rsidRPr="004F20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  <w:t>UF</w:t>
            </w:r>
          </w:p>
        </w:tc>
        <w:tc>
          <w:tcPr>
            <w:tcW w:w="71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44062"/>
            <w:vAlign w:val="center"/>
            <w:hideMark/>
          </w:tcPr>
          <w:p w:rsidR="006C061C" w:rsidRPr="004F203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</w:pPr>
            <w:r w:rsidRPr="004F2031"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  <w:t>Município</w:t>
            </w:r>
          </w:p>
        </w:tc>
        <w:tc>
          <w:tcPr>
            <w:tcW w:w="102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44062"/>
          </w:tcPr>
          <w:p w:rsidR="006C061C" w:rsidRPr="004F203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6"/>
                <w:szCs w:val="16"/>
                <w:lang w:val="pt-BR" w:eastAsia="pt-BR"/>
              </w:rPr>
              <w:t>Município</w:t>
            </w:r>
          </w:p>
        </w:tc>
      </w:tr>
      <w:tr w:rsidR="006C061C" w:rsidRPr="004F2031" w:rsidTr="006C061C">
        <w:trPr>
          <w:trHeight w:val="255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F203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F20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pt-BR" w:eastAsia="pt-BR"/>
              </w:rPr>
              <w:t>943</w:t>
            </w:r>
          </w:p>
        </w:tc>
        <w:tc>
          <w:tcPr>
            <w:tcW w:w="2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F203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4F2031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TELEVISAO LAGES LTDA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F203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4F2031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SC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4F203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proofErr w:type="spellStart"/>
            <w:r w:rsidRPr="004F2031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Taio</w:t>
            </w:r>
            <w:proofErr w:type="spellEnd"/>
          </w:p>
        </w:tc>
        <w:tc>
          <w:tcPr>
            <w:tcW w:w="10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C061C" w:rsidRPr="004F203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Mirim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Doce</w:t>
            </w:r>
            <w:proofErr w:type="spellEnd"/>
            <w:r>
              <w:rPr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color w:val="000000"/>
                <w:sz w:val="20"/>
                <w:szCs w:val="20"/>
              </w:rPr>
              <w:t>Taio</w:t>
            </w:r>
            <w:proofErr w:type="spellEnd"/>
            <w:r>
              <w:rPr>
                <w:color w:val="000000"/>
                <w:sz w:val="20"/>
                <w:szCs w:val="20"/>
              </w:rPr>
              <w:t>)</w:t>
            </w:r>
          </w:p>
        </w:tc>
      </w:tr>
      <w:tr w:rsidR="006C061C" w:rsidRPr="004F2031" w:rsidTr="006C061C">
        <w:trPr>
          <w:trHeight w:val="255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F203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F20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pt-BR" w:eastAsia="pt-BR"/>
              </w:rPr>
              <w:t>1019</w:t>
            </w:r>
          </w:p>
        </w:tc>
        <w:tc>
          <w:tcPr>
            <w:tcW w:w="23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F203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4F2031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A GAZETA DO ESPIRITO SANTO RADIO E TV LTDA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F203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4F2031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ES</w:t>
            </w:r>
          </w:p>
        </w:tc>
        <w:tc>
          <w:tcPr>
            <w:tcW w:w="7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4F203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4F2031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Vila Velha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</w:tcPr>
          <w:p w:rsidR="006C061C" w:rsidRPr="004F203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>
              <w:rPr>
                <w:color w:val="000000"/>
                <w:sz w:val="20"/>
                <w:szCs w:val="20"/>
              </w:rPr>
              <w:t>Vitória</w:t>
            </w:r>
          </w:p>
        </w:tc>
      </w:tr>
      <w:tr w:rsidR="006C061C" w:rsidRPr="004F2031" w:rsidTr="006C061C">
        <w:trPr>
          <w:trHeight w:val="270"/>
        </w:trPr>
        <w:tc>
          <w:tcPr>
            <w:tcW w:w="430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F203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pt-BR" w:eastAsia="pt-BR"/>
              </w:rPr>
            </w:pPr>
            <w:r w:rsidRPr="004F20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  <w:lang w:val="pt-BR" w:eastAsia="pt-BR"/>
              </w:rPr>
              <w:t>992</w:t>
            </w:r>
          </w:p>
        </w:tc>
        <w:tc>
          <w:tcPr>
            <w:tcW w:w="232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F203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4F2031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TV RECORD DE FRANCA S/A</w:t>
            </w:r>
          </w:p>
        </w:tc>
        <w:tc>
          <w:tcPr>
            <w:tcW w:w="50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F203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4F2031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MG</w:t>
            </w:r>
          </w:p>
        </w:tc>
        <w:tc>
          <w:tcPr>
            <w:tcW w:w="71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4F203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 w:rsidRPr="004F2031"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  <w:t>Uberaba</w:t>
            </w:r>
          </w:p>
        </w:tc>
        <w:tc>
          <w:tcPr>
            <w:tcW w:w="10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</w:tcPr>
          <w:p w:rsidR="006C061C" w:rsidRPr="004F203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6"/>
                <w:szCs w:val="16"/>
                <w:lang w:val="pt-BR" w:eastAsia="pt-BR"/>
              </w:rPr>
            </w:pPr>
            <w:r>
              <w:rPr>
                <w:color w:val="000000"/>
                <w:sz w:val="20"/>
                <w:szCs w:val="20"/>
              </w:rPr>
              <w:t>FRANCA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left="720" w:right="1882"/>
        <w:rPr>
          <w:rFonts w:ascii="Arial" w:hAnsi="Arial" w:cs="Arial"/>
          <w:sz w:val="20"/>
        </w:rPr>
      </w:pPr>
    </w:p>
    <w:p w:rsidR="006C061C" w:rsidRPr="00AB37D2" w:rsidRDefault="006C061C" w:rsidP="00620A98">
      <w:pPr>
        <w:pStyle w:val="09Textojustificado"/>
        <w:numPr>
          <w:ilvl w:val="0"/>
          <w:numId w:val="24"/>
        </w:numPr>
        <w:spacing w:after="200" w:line="240" w:lineRule="atLeast"/>
        <w:ind w:right="1882"/>
        <w:rPr>
          <w:rFonts w:ascii="Arial" w:hAnsi="Arial" w:cs="Arial"/>
          <w:sz w:val="20"/>
          <w:highlight w:val="yellow"/>
        </w:rPr>
      </w:pPr>
      <w:r w:rsidRPr="00AB37D2">
        <w:rPr>
          <w:rFonts w:ascii="Arial" w:hAnsi="Arial" w:cs="Arial"/>
          <w:sz w:val="20"/>
          <w:highlight w:val="yellow"/>
        </w:rPr>
        <w:t>Divergência entre o campo “UF”</w:t>
      </w:r>
    </w:p>
    <w:tbl>
      <w:tblPr>
        <w:tblW w:w="5365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03"/>
        <w:gridCol w:w="4328"/>
        <w:gridCol w:w="936"/>
        <w:gridCol w:w="1338"/>
        <w:gridCol w:w="1457"/>
      </w:tblGrid>
      <w:tr w:rsidR="006C061C" w:rsidRPr="00DE5C4D" w:rsidTr="006C061C">
        <w:trPr>
          <w:trHeight w:val="275"/>
        </w:trPr>
        <w:tc>
          <w:tcPr>
            <w:tcW w:w="4178" w:type="pct"/>
            <w:gridSpan w:val="4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6C061C" w:rsidRPr="00A62083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18630E">
              <w:rPr>
                <w:rFonts w:ascii="Arial" w:eastAsia="Times New Roman" w:hAnsi="Arial" w:cs="Arial"/>
                <w:bCs/>
                <w:sz w:val="16"/>
                <w:szCs w:val="16"/>
                <w:lang w:val="pt-BR" w:eastAsia="pt-BR"/>
              </w:rPr>
              <w:t>Informações dos canais ressarcidos obtidos no item 1.4</w:t>
            </w:r>
          </w:p>
        </w:tc>
        <w:tc>
          <w:tcPr>
            <w:tcW w:w="822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</w:tcPr>
          <w:p w:rsidR="006C061C" w:rsidRPr="00A62083" w:rsidRDefault="006C061C" w:rsidP="00620A98">
            <w:pPr>
              <w:widowControl/>
              <w:jc w:val="both"/>
              <w:rPr>
                <w:rFonts w:ascii="Arial" w:eastAsia="Times New Roman" w:hAnsi="Arial" w:cs="Arial"/>
                <w:bCs/>
                <w:color w:val="FFFFFF"/>
                <w:sz w:val="18"/>
                <w:szCs w:val="18"/>
                <w:lang w:val="pt-BR" w:eastAsia="pt-BR"/>
              </w:rPr>
            </w:pPr>
            <w:r w:rsidRPr="00A62083">
              <w:rPr>
                <w:rFonts w:ascii="Arial" w:eastAsia="Times New Roman" w:hAnsi="Arial" w:cs="Arial"/>
                <w:bCs/>
                <w:sz w:val="16"/>
                <w:szCs w:val="16"/>
                <w:lang w:val="pt-BR" w:eastAsia="pt-BR"/>
              </w:rPr>
              <w:t>“Termo de Declaração e Entrega” (“TDE”)</w:t>
            </w:r>
          </w:p>
        </w:tc>
      </w:tr>
      <w:tr w:rsidR="006C061C" w:rsidRPr="00A62083" w:rsidTr="006C061C">
        <w:trPr>
          <w:trHeight w:val="275"/>
        </w:trPr>
        <w:tc>
          <w:tcPr>
            <w:tcW w:w="45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000000" w:fill="244062"/>
            <w:vAlign w:val="center"/>
            <w:hideMark/>
          </w:tcPr>
          <w:p w:rsidR="006C061C" w:rsidRPr="00A62083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A6208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2442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244062"/>
            <w:vAlign w:val="center"/>
            <w:hideMark/>
          </w:tcPr>
          <w:p w:rsidR="006C061C" w:rsidRPr="00A62083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A6208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528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244062"/>
            <w:vAlign w:val="center"/>
            <w:hideMark/>
          </w:tcPr>
          <w:p w:rsidR="006C061C" w:rsidRPr="00A62083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A6208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75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44062"/>
            <w:vAlign w:val="center"/>
            <w:hideMark/>
          </w:tcPr>
          <w:p w:rsidR="006C061C" w:rsidRPr="00A62083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A62083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822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244062"/>
          </w:tcPr>
          <w:p w:rsidR="006C061C" w:rsidRPr="00A62083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</w:tr>
      <w:tr w:rsidR="006C061C" w:rsidRPr="00A62083" w:rsidTr="006C061C">
        <w:trPr>
          <w:trHeight w:val="260"/>
        </w:trPr>
        <w:tc>
          <w:tcPr>
            <w:tcW w:w="4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A62083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62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992</w:t>
            </w:r>
          </w:p>
        </w:tc>
        <w:tc>
          <w:tcPr>
            <w:tcW w:w="244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A62083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A62083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TV RECORD DE FRANCA S/A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A62083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A62083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A62083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A62083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Uberaba</w:t>
            </w:r>
          </w:p>
        </w:tc>
        <w:tc>
          <w:tcPr>
            <w:tcW w:w="822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</w:tcPr>
          <w:p w:rsidR="006C061C" w:rsidRPr="00A62083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SP</w:t>
            </w:r>
          </w:p>
        </w:tc>
      </w:tr>
      <w:tr w:rsidR="006C061C" w:rsidRPr="00A62083" w:rsidTr="006C061C">
        <w:trPr>
          <w:trHeight w:val="275"/>
        </w:trPr>
        <w:tc>
          <w:tcPr>
            <w:tcW w:w="453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A62083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A62083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1026</w:t>
            </w:r>
          </w:p>
        </w:tc>
        <w:tc>
          <w:tcPr>
            <w:tcW w:w="244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A62083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A62083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REDE MULHER DE TELEVISAO LTDA</w:t>
            </w:r>
          </w:p>
        </w:tc>
        <w:tc>
          <w:tcPr>
            <w:tcW w:w="528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A62083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A62083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ES</w:t>
            </w:r>
          </w:p>
        </w:tc>
        <w:tc>
          <w:tcPr>
            <w:tcW w:w="75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C061C" w:rsidRPr="00A62083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A62083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Vitoria</w:t>
            </w:r>
          </w:p>
        </w:tc>
        <w:tc>
          <w:tcPr>
            <w:tcW w:w="82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6C061C" w:rsidRPr="00A62083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Não informado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left="720" w:right="1882"/>
        <w:rPr>
          <w:rFonts w:ascii="Arial" w:hAnsi="Arial" w:cs="Arial"/>
          <w:sz w:val="20"/>
        </w:rPr>
      </w:pPr>
    </w:p>
    <w:p w:rsidR="006C061C" w:rsidRPr="001A3065" w:rsidRDefault="006C061C" w:rsidP="00620A98">
      <w:pPr>
        <w:pStyle w:val="09Textojustificado"/>
        <w:spacing w:after="200" w:line="240" w:lineRule="atLeast"/>
        <w:ind w:right="3644"/>
        <w:rPr>
          <w:rFonts w:ascii="Arial" w:hAnsi="Arial" w:cs="Arial"/>
          <w:b/>
          <w:sz w:val="20"/>
        </w:rPr>
      </w:pPr>
      <w:r w:rsidRPr="001A3065">
        <w:rPr>
          <w:rFonts w:ascii="Arial" w:hAnsi="Arial" w:cs="Arial"/>
          <w:b/>
          <w:sz w:val="20"/>
        </w:rPr>
        <w:t>Descarte do transmissor (Execução)</w:t>
      </w:r>
    </w:p>
    <w:p w:rsidR="006C061C" w:rsidRPr="001A3065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9.1 Obtivemos</w:t>
      </w:r>
      <w:r w:rsidRPr="001A3065">
        <w:rPr>
          <w:rFonts w:ascii="Arial" w:hAnsi="Arial" w:cs="Arial"/>
          <w:sz w:val="20"/>
        </w:rPr>
        <w:t xml:space="preserve"> da Administração da Associação a planilha denominada “Redistribuição de Canais – Substituição do Transmissor” contendo a lista dos </w:t>
      </w:r>
      <w:r>
        <w:rPr>
          <w:rFonts w:ascii="Univers 45 Light" w:hAnsi="Univers 45 Light"/>
          <w:sz w:val="20"/>
        </w:rPr>
        <w:t xml:space="preserve">123 </w:t>
      </w:r>
      <w:r w:rsidRPr="001A3065">
        <w:rPr>
          <w:rFonts w:ascii="Arial" w:hAnsi="Arial" w:cs="Arial"/>
          <w:sz w:val="20"/>
        </w:rPr>
        <w:t>canais ressarcidos em que o transmissor original foi substituído com os seguintes campos</w:t>
      </w:r>
    </w:p>
    <w:p w:rsidR="006C061C" w:rsidRPr="001A306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1A3065">
        <w:rPr>
          <w:rFonts w:ascii="Arial" w:hAnsi="Arial" w:cs="Arial"/>
          <w:sz w:val="20"/>
        </w:rPr>
        <w:t>ID</w:t>
      </w:r>
    </w:p>
    <w:p w:rsidR="006C061C" w:rsidRPr="001A306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1A3065">
        <w:rPr>
          <w:rFonts w:ascii="Arial" w:hAnsi="Arial" w:cs="Arial"/>
          <w:sz w:val="20"/>
        </w:rPr>
        <w:t>Razão Social</w:t>
      </w:r>
    </w:p>
    <w:p w:rsidR="006C061C" w:rsidRPr="001A306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1A3065">
        <w:rPr>
          <w:rFonts w:ascii="Arial" w:hAnsi="Arial" w:cs="Arial"/>
          <w:sz w:val="20"/>
        </w:rPr>
        <w:t>UF</w:t>
      </w:r>
    </w:p>
    <w:p w:rsidR="006C061C" w:rsidRPr="001A306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1A3065">
        <w:rPr>
          <w:rFonts w:ascii="Arial" w:hAnsi="Arial" w:cs="Arial"/>
          <w:sz w:val="20"/>
        </w:rPr>
        <w:t>Município</w:t>
      </w:r>
    </w:p>
    <w:p w:rsidR="006C061C" w:rsidRPr="001A306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1A3065">
        <w:rPr>
          <w:rFonts w:ascii="Arial" w:hAnsi="Arial" w:cs="Arial"/>
          <w:sz w:val="20"/>
        </w:rPr>
        <w:t>Canal Anterior</w:t>
      </w:r>
    </w:p>
    <w:p w:rsidR="006C061C" w:rsidRPr="001A306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1A3065">
        <w:rPr>
          <w:rFonts w:ascii="Arial" w:hAnsi="Arial" w:cs="Arial"/>
          <w:sz w:val="20"/>
        </w:rPr>
        <w:t>Status Licenciamento Canal Anterior</w:t>
      </w:r>
    </w:p>
    <w:p w:rsidR="006C061C" w:rsidRPr="001A306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1A3065">
        <w:rPr>
          <w:rFonts w:ascii="Arial" w:hAnsi="Arial" w:cs="Arial"/>
          <w:sz w:val="20"/>
        </w:rPr>
        <w:t>Atesto RMD</w:t>
      </w:r>
    </w:p>
    <w:p w:rsidR="006C061C" w:rsidRPr="001A306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1A3065">
        <w:rPr>
          <w:rFonts w:ascii="Arial" w:hAnsi="Arial" w:cs="Arial"/>
          <w:sz w:val="20"/>
        </w:rPr>
        <w:t>Data do Desligamento do agrupamento (Previsto)</w:t>
      </w:r>
    </w:p>
    <w:p w:rsidR="006C061C" w:rsidRPr="001A306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1A3065">
        <w:rPr>
          <w:rFonts w:ascii="Arial" w:hAnsi="Arial" w:cs="Arial"/>
          <w:sz w:val="20"/>
        </w:rPr>
        <w:t>Data planejada de conclusão do remanejamento (Edital/Portaria)</w:t>
      </w:r>
    </w:p>
    <w:p w:rsidR="006C061C" w:rsidRPr="001A306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proofErr w:type="spellStart"/>
      <w:r w:rsidRPr="001A3065">
        <w:rPr>
          <w:rFonts w:ascii="Arial" w:hAnsi="Arial" w:cs="Arial"/>
          <w:sz w:val="20"/>
        </w:rPr>
        <w:t>Ressintonia</w:t>
      </w:r>
      <w:proofErr w:type="spellEnd"/>
      <w:r w:rsidRPr="001A3065">
        <w:rPr>
          <w:rFonts w:ascii="Arial" w:hAnsi="Arial" w:cs="Arial"/>
          <w:sz w:val="20"/>
        </w:rPr>
        <w:t xml:space="preserve"> TX</w:t>
      </w:r>
    </w:p>
    <w:p w:rsidR="006C061C" w:rsidRPr="001A306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1A3065">
        <w:rPr>
          <w:rFonts w:ascii="Arial" w:hAnsi="Arial" w:cs="Arial"/>
          <w:sz w:val="20"/>
        </w:rPr>
        <w:t>Antena mantida</w:t>
      </w:r>
    </w:p>
    <w:p w:rsidR="006C061C" w:rsidRPr="001A306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1A3065">
        <w:rPr>
          <w:rFonts w:ascii="Arial" w:hAnsi="Arial" w:cs="Arial"/>
          <w:sz w:val="20"/>
        </w:rPr>
        <w:t>Nº do Pedido de Compra (transmissor, antena e acessórios)</w:t>
      </w:r>
    </w:p>
    <w:p w:rsidR="006C061C" w:rsidRPr="002374A2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  <w:highlight w:val="yellow"/>
        </w:rPr>
      </w:pPr>
      <w:r>
        <w:rPr>
          <w:rFonts w:ascii="Arial" w:hAnsi="Arial" w:cs="Arial"/>
          <w:sz w:val="20"/>
        </w:rPr>
        <w:t>9.2 Obtivemos</w:t>
      </w:r>
      <w:r w:rsidRPr="001A3065">
        <w:rPr>
          <w:rFonts w:ascii="Arial" w:hAnsi="Arial" w:cs="Arial"/>
          <w:sz w:val="20"/>
        </w:rPr>
        <w:t xml:space="preserve"> o documento denominado “Laudo de Descarte” </w:t>
      </w:r>
      <w:r>
        <w:rPr>
          <w:rFonts w:ascii="Arial" w:hAnsi="Arial" w:cs="Arial"/>
          <w:sz w:val="20"/>
        </w:rPr>
        <w:t xml:space="preserve">da lista dos canais do item 9.1, e para os canais abaixo </w:t>
      </w:r>
      <w:r w:rsidRPr="002374A2">
        <w:rPr>
          <w:rFonts w:ascii="Arial" w:hAnsi="Arial" w:cs="Arial"/>
          <w:sz w:val="20"/>
          <w:highlight w:val="yellow"/>
        </w:rPr>
        <w:t>identificamos as seguintes exceções:</w:t>
      </w:r>
    </w:p>
    <w:p w:rsidR="006C061C" w:rsidRPr="002374A2" w:rsidRDefault="006C061C" w:rsidP="00620A98">
      <w:pPr>
        <w:pStyle w:val="09Textojustificado"/>
        <w:numPr>
          <w:ilvl w:val="0"/>
          <w:numId w:val="24"/>
        </w:numPr>
        <w:spacing w:after="200" w:line="240" w:lineRule="atLeast"/>
        <w:ind w:right="1882"/>
        <w:rPr>
          <w:rFonts w:ascii="Arial" w:hAnsi="Arial" w:cs="Arial"/>
          <w:sz w:val="20"/>
          <w:highlight w:val="yellow"/>
        </w:rPr>
      </w:pPr>
      <w:r w:rsidRPr="002374A2">
        <w:rPr>
          <w:rFonts w:ascii="Arial" w:hAnsi="Arial" w:cs="Arial"/>
          <w:sz w:val="20"/>
          <w:highlight w:val="yellow"/>
        </w:rPr>
        <w:t>“Laudo de Descarte” não obtido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7"/>
        <w:gridCol w:w="4437"/>
        <w:gridCol w:w="1313"/>
        <w:gridCol w:w="998"/>
        <w:gridCol w:w="1044"/>
      </w:tblGrid>
      <w:tr w:rsidR="006C061C" w:rsidRPr="00B22965" w:rsidTr="006C061C">
        <w:trPr>
          <w:trHeight w:val="1196"/>
        </w:trPr>
        <w:tc>
          <w:tcPr>
            <w:tcW w:w="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2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6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B2296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51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Aracaju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Aracaju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VIA BRASIL COMUNICACAO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TO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Araguaina</w:t>
            </w:r>
            <w:proofErr w:type="spellEnd"/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79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Araxa</w:t>
            </w:r>
            <w:proofErr w:type="spellEnd"/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281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MT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Cuiaba</w:t>
            </w:r>
            <w:proofErr w:type="spellEnd"/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53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284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SC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Cunha </w:t>
            </w:r>
            <w:proofErr w:type="spellStart"/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Pora</w:t>
            </w:r>
            <w:proofErr w:type="spellEnd"/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56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329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PREFEITURA MUNICIPAL DE FORTALEZA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CE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Fortaleza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331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SENADO FEDERAL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CE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Fortaleza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43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346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Goianesia</w:t>
            </w:r>
            <w:proofErr w:type="spellEnd"/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427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PREFEITURA MUNICIPAL DE ITUMBIARA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Itumbiara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444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TV SERRA DOURADA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Jandaia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461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CAMARA DOS DEPUTADOS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PB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Joao Pessoa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486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DEPARTAMENTO ESTADUAL DE TELECOMUNICACOES DE MINAS GERAIS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Lagoa da Prata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531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SISTEMA DE COMUNICACAO PANTANAL S/C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AL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Maceio</w:t>
            </w:r>
            <w:proofErr w:type="spellEnd"/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59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538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AMAZONIA CABO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AM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Manaus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46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585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DEPARTAMENTO ESTADUAL DE TELECOMUNICACOES DE MINAS GERAIS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Morro da </w:t>
            </w:r>
            <w:proofErr w:type="spellStart"/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Garca</w:t>
            </w:r>
            <w:proofErr w:type="spellEnd"/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592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SENADO FEDERAL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RN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Natal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626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TO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Palmas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31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628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TSRL SERVICOS PUBLICITARIOS E COMUNICACAO LTDA.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TO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Palmas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53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652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Patos de Minas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690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SOCIEDADE RADIO E TELEVISAO ALTEROSA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Piumhi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56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742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SENADO FEDERAL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744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798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SENADO FEDERAL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BA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Salvador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53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803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TV OMEGA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BA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Salvador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59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807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CULTURAL PIRATINI RADIO E TELEVISAO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RS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Santa Cruz do Sul</w:t>
            </w:r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976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SC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Tubarao</w:t>
            </w:r>
            <w:proofErr w:type="spellEnd"/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B22965" w:rsidTr="006C061C">
        <w:trPr>
          <w:trHeight w:val="255"/>
        </w:trPr>
        <w:tc>
          <w:tcPr>
            <w:tcW w:w="2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1001</w:t>
            </w:r>
          </w:p>
        </w:tc>
        <w:tc>
          <w:tcPr>
            <w:tcW w:w="26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Unai</w:t>
            </w:r>
            <w:proofErr w:type="spellEnd"/>
          </w:p>
        </w:tc>
        <w:tc>
          <w:tcPr>
            <w:tcW w:w="6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Pr="002374A2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  <w:highlight w:val="yellow"/>
        </w:rPr>
      </w:pPr>
      <w:r w:rsidRPr="001A3065">
        <w:rPr>
          <w:rFonts w:ascii="Arial" w:hAnsi="Arial" w:cs="Arial"/>
          <w:sz w:val="20"/>
        </w:rPr>
        <w:t>9.3</w:t>
      </w:r>
      <w:r>
        <w:rPr>
          <w:rFonts w:ascii="Arial" w:hAnsi="Arial" w:cs="Arial"/>
          <w:sz w:val="20"/>
        </w:rPr>
        <w:t xml:space="preserve"> Confrontamos</w:t>
      </w:r>
      <w:r w:rsidRPr="001A3065">
        <w:rPr>
          <w:rFonts w:ascii="Arial" w:hAnsi="Arial" w:cs="Arial"/>
          <w:sz w:val="20"/>
        </w:rPr>
        <w:t xml:space="preserve"> a informação do campo “Modelo” que consta no “Laudo de Descarte” com a informação apresentada no campo “Item I- Equipamentos atuais conforme relatório da visita técnica: transmissor: modelo” do Termo de aceite (obtido no item 7.4)</w:t>
      </w:r>
      <w:r>
        <w:rPr>
          <w:rFonts w:ascii="Arial" w:hAnsi="Arial" w:cs="Arial"/>
          <w:sz w:val="20"/>
        </w:rPr>
        <w:t xml:space="preserve">, </w:t>
      </w:r>
      <w:r w:rsidRPr="002374A2">
        <w:rPr>
          <w:rFonts w:ascii="Arial" w:hAnsi="Arial" w:cs="Arial"/>
          <w:sz w:val="20"/>
          <w:highlight w:val="yellow"/>
        </w:rPr>
        <w:t>e não identificamos exceções no procedimento aplicado exceto para os canais abaixo identificamos as seguintes exceções.</w:t>
      </w:r>
    </w:p>
    <w:p w:rsidR="006C061C" w:rsidRDefault="006C061C" w:rsidP="00620A98">
      <w:pPr>
        <w:pStyle w:val="09Textojustificado"/>
        <w:numPr>
          <w:ilvl w:val="0"/>
          <w:numId w:val="24"/>
        </w:numPr>
        <w:spacing w:after="200" w:line="240" w:lineRule="atLeast"/>
        <w:ind w:right="1882"/>
        <w:rPr>
          <w:rFonts w:ascii="Arial" w:hAnsi="Arial" w:cs="Arial"/>
          <w:sz w:val="20"/>
        </w:rPr>
      </w:pPr>
      <w:r w:rsidRPr="002374A2">
        <w:rPr>
          <w:rFonts w:ascii="Arial" w:hAnsi="Arial" w:cs="Arial"/>
          <w:sz w:val="20"/>
          <w:highlight w:val="yellow"/>
        </w:rPr>
        <w:t>“Laudo de Descarte” não obtido impossibilitando o confronto</w:t>
      </w:r>
    </w:p>
    <w:tbl>
      <w:tblPr>
        <w:tblW w:w="5000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"/>
        <w:gridCol w:w="4331"/>
        <w:gridCol w:w="1313"/>
        <w:gridCol w:w="998"/>
        <w:gridCol w:w="1044"/>
      </w:tblGrid>
      <w:tr w:rsidR="006C061C" w:rsidRPr="00B22965" w:rsidTr="006C061C">
        <w:trPr>
          <w:trHeight w:val="1050"/>
        </w:trPr>
        <w:tc>
          <w:tcPr>
            <w:tcW w:w="3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2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7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6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6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B2296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51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Aracaju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Aracaju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VIA BRASIL COMUNICACAO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TO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Araguaina</w:t>
            </w:r>
            <w:proofErr w:type="spellEnd"/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79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Araxa</w:t>
            </w:r>
            <w:proofErr w:type="spellEnd"/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281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MT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Cuiaba</w:t>
            </w:r>
            <w:proofErr w:type="spellEnd"/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53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284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SC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Cunha </w:t>
            </w:r>
            <w:proofErr w:type="spellStart"/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Pora</w:t>
            </w:r>
            <w:proofErr w:type="spellEnd"/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56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329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PREFEITURA MUNICIPAL DE FORTALEZA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CE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Fortaleza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331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SENADO FEDERAL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CE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Fortaleza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43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346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Goianesia</w:t>
            </w:r>
            <w:proofErr w:type="spellEnd"/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427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PREFEITURA MUNICIPAL DE ITUMBIARA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Itumbiara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444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TV SERRA DOURADA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Jandaia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461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CAMARA DOS DEPUTADOS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PB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Joao Pessoa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486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DEPARTAMENTO ESTADUAL DE TELECOMUNICACOES DE MINAS GERAIS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Lagoa da Prata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531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SISTEMA DE COMUNICACAO PANTANAL S/C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AL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Maceio</w:t>
            </w:r>
            <w:proofErr w:type="spellEnd"/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59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538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AMAZONIA CABO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AM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Manaus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46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585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DEPARTAMENTO ESTADUAL DE TELECOMUNICACOES DE MINAS GERAIS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Morro da </w:t>
            </w:r>
            <w:proofErr w:type="spellStart"/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Garca</w:t>
            </w:r>
            <w:proofErr w:type="spellEnd"/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592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SENADO FEDERAL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RN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Natal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626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TO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Palmas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31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628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TSRL SERVICOS PUBLICITARIOS E COMUNICACAO LTDA.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TO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Palmas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53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652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Patos de Minas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690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SOCIEDADE RADIO E TELEVISAO ALTEROSA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Piumhi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56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742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SENADO FEDERAL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744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798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SENADO FEDERAL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BA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Salvador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53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803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TV OMEGA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BA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Salvador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59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807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CULTURAL PIRATINI RADIO E TELEVISAO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RS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Santa Cruz do Sul</w:t>
            </w:r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976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SC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Tubarao</w:t>
            </w:r>
            <w:proofErr w:type="spellEnd"/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B22965" w:rsidTr="006C061C">
        <w:trPr>
          <w:trHeight w:val="255"/>
        </w:trPr>
        <w:tc>
          <w:tcPr>
            <w:tcW w:w="34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1001</w:t>
            </w:r>
          </w:p>
        </w:tc>
        <w:tc>
          <w:tcPr>
            <w:tcW w:w="26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7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6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Unai</w:t>
            </w:r>
            <w:proofErr w:type="spellEnd"/>
          </w:p>
        </w:tc>
        <w:tc>
          <w:tcPr>
            <w:tcW w:w="6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2296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2296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Default="006C061C" w:rsidP="00620A98">
      <w:pPr>
        <w:pStyle w:val="09Textojustificado"/>
        <w:numPr>
          <w:ilvl w:val="0"/>
          <w:numId w:val="24"/>
        </w:numPr>
        <w:spacing w:after="200" w:line="240" w:lineRule="atLeast"/>
        <w:ind w:right="1882"/>
        <w:rPr>
          <w:rFonts w:ascii="Arial" w:hAnsi="Arial" w:cs="Arial"/>
          <w:sz w:val="20"/>
        </w:rPr>
      </w:pPr>
      <w:r w:rsidRPr="002374A2">
        <w:rPr>
          <w:rFonts w:ascii="Arial" w:hAnsi="Arial" w:cs="Arial"/>
          <w:sz w:val="20"/>
          <w:highlight w:val="yellow"/>
        </w:rPr>
        <w:t>Divergências no confronto do modelo constante no “Laudo de Descarte” com o modelo constante no “Termo de aceite”</w:t>
      </w:r>
      <w:r>
        <w:rPr>
          <w:rFonts w:ascii="Arial" w:hAnsi="Arial" w:cs="Arial"/>
          <w:sz w:val="20"/>
        </w:rPr>
        <w:t>.</w:t>
      </w:r>
    </w:p>
    <w:tbl>
      <w:tblPr>
        <w:tblW w:w="5065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72"/>
        <w:gridCol w:w="3256"/>
        <w:gridCol w:w="2322"/>
        <w:gridCol w:w="2016"/>
      </w:tblGrid>
      <w:tr w:rsidR="006C061C" w:rsidRPr="00472DF0" w:rsidTr="006C061C">
        <w:trPr>
          <w:trHeight w:val="420"/>
        </w:trPr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19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138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366092"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 xml:space="preserve">Modelo 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–</w:t>
            </w:r>
            <w:r w:rsidRPr="00472DF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 xml:space="preserve"> Laudo</w:t>
            </w:r>
            <w:r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 xml:space="preserve"> de Descarte</w:t>
            </w:r>
          </w:p>
        </w:tc>
        <w:tc>
          <w:tcPr>
            <w:tcW w:w="120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366092"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Modelo - Termo de Aceite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64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TTU250s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TTU120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121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W M W GONCALVES LTDA-ME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MGFS50W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RTU250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157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RBC-REDE BRASILIENSE DE COMUNICAÇÃO S/S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LD75KO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IS75K0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205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TTU5K0S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TTU5K0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217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NAZARE DE COMUNICACAO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TX350/U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TX200/U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295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TELAVO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RTU25T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1D5237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1D523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299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1D5237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1D523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1D5237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1D523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TTU 1K0S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1D5237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1D5237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RTU-1000A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322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RADIO E TV UMBU LTDA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Linear G40-25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G4D-2S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345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TTU250S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TTU120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371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JOACABA LTDA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LINEAR 250W 4250 SN 778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LD4250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372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XANXERE LTDA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Telavo</w:t>
            </w:r>
            <w:proofErr w:type="spellEnd"/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100 T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LD4250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D3F2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D3F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398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D3F2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D3F2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RADIO E TELEVISAO BANDEIRANTES DE MINAS GERAIS LTDA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DD3F2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D3F2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MGF50W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DD3F2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D3F2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RTU250</w:t>
            </w:r>
          </w:p>
          <w:p w:rsidR="006C061C" w:rsidRPr="00DD3F2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</w:p>
        </w:tc>
      </w:tr>
      <w:tr w:rsidR="006C061C" w:rsidRPr="00472DF0" w:rsidTr="006C061C">
        <w:trPr>
          <w:trHeight w:val="22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444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TV SERRA DOURADA LTDA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Laudo não obtido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G2D/2S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478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INSTITUTO JEISON DA CRIANCA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TS5055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TTU30T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488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SOCIEDADE RADIO E TELEVISAO ALTEROSA LTDA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LD 4250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LD 4120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519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NAZARE DE COMUNICACAO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TXC 1800 U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TX 1800 U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542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REDE DE RADIO E TELEVISAO TIRADENTES LTDA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ULXT10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SUCATA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625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TTU1k0s/TTU5K0s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RTU 1000A/TTU5K0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734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TTU-1K0S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TTU-080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825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TTU 250S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TTU 250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893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TTU120S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TTU120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943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LAGES LTDA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RTTU130T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TELAVO RTU-100-T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952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DTU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DTU - 400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954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TTU250S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TTU-500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990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CASPER LIBERO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LTUKUT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LT1KUT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992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TV RECORD DE FRANCA S/A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SCV8201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TRANSMISSOR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995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DTU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DTU100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D3F2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D3F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1019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D3F2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D3F2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 GAZETA DO ESPIRITO SANTO RADIO E TV LTDA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DD3F2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D3F2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Item “modelo” não informado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DD3F2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D3F2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LD480P</w:t>
            </w:r>
          </w:p>
        </w:tc>
      </w:tr>
      <w:tr w:rsidR="006C061C" w:rsidRPr="00472DF0" w:rsidTr="006C061C">
        <w:trPr>
          <w:trHeight w:val="25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1026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REDE MULHER DE TELEVISAO LTDA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LD75K0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472DF0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472DF0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LD72K0</w:t>
            </w:r>
          </w:p>
        </w:tc>
      </w:tr>
      <w:tr w:rsidR="006C061C" w:rsidRPr="00472DF0" w:rsidTr="006C061C">
        <w:trPr>
          <w:trHeight w:val="225"/>
        </w:trPr>
        <w:tc>
          <w:tcPr>
            <w:tcW w:w="46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D3F21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DD3F21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1030</w:t>
            </w:r>
          </w:p>
        </w:tc>
        <w:tc>
          <w:tcPr>
            <w:tcW w:w="19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DD3F2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D3F2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JOSEFA ALVARES</w:t>
            </w:r>
          </w:p>
        </w:tc>
        <w:tc>
          <w:tcPr>
            <w:tcW w:w="13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DD3F2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D3F2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Item “modelo” não informado</w:t>
            </w:r>
          </w:p>
        </w:tc>
        <w:tc>
          <w:tcPr>
            <w:tcW w:w="12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DD3F21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DD3F21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LDK72K0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Default="006C061C" w:rsidP="00620A98">
      <w:pPr>
        <w:pStyle w:val="09Textojustificado"/>
        <w:spacing w:after="200" w:line="240" w:lineRule="atLeast"/>
        <w:ind w:left="720" w:right="1882"/>
        <w:rPr>
          <w:rFonts w:ascii="Arial" w:hAnsi="Arial" w:cs="Arial"/>
          <w:sz w:val="20"/>
        </w:rPr>
      </w:pPr>
    </w:p>
    <w:p w:rsidR="006C061C" w:rsidRPr="002F7725" w:rsidRDefault="006C061C" w:rsidP="00620A98">
      <w:pPr>
        <w:pStyle w:val="09Textojustificado"/>
        <w:spacing w:after="200" w:line="240" w:lineRule="atLeast"/>
        <w:ind w:right="3644"/>
        <w:rPr>
          <w:rFonts w:ascii="Univers 45 Light" w:hAnsi="Univers 45 Light"/>
          <w:b/>
          <w:sz w:val="20"/>
        </w:rPr>
      </w:pPr>
      <w:r w:rsidRPr="002F7725">
        <w:rPr>
          <w:rFonts w:ascii="Univers 45 Light" w:hAnsi="Univers 45 Light"/>
          <w:b/>
          <w:sz w:val="20"/>
        </w:rPr>
        <w:t>Descarte da antena (Execução)</w:t>
      </w:r>
    </w:p>
    <w:p w:rsidR="006C061C" w:rsidRPr="003A695E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 w:rsidRPr="003A695E">
        <w:rPr>
          <w:rFonts w:ascii="Arial" w:hAnsi="Arial" w:cs="Arial"/>
          <w:sz w:val="20"/>
        </w:rPr>
        <w:t xml:space="preserve">10.1 </w:t>
      </w:r>
      <w:r>
        <w:rPr>
          <w:rFonts w:ascii="Arial" w:hAnsi="Arial" w:cs="Arial"/>
          <w:sz w:val="20"/>
        </w:rPr>
        <w:t>Obtivemos</w:t>
      </w:r>
      <w:r w:rsidRPr="003A695E">
        <w:rPr>
          <w:rFonts w:ascii="Arial" w:hAnsi="Arial" w:cs="Arial"/>
          <w:sz w:val="20"/>
        </w:rPr>
        <w:t xml:space="preserve"> da Administração da Associação a planilha denominada “Redistribuição de Canais – Substituição da Antena”</w:t>
      </w:r>
      <w:r w:rsidRPr="003A695E" w:rsidDel="00F24B53">
        <w:rPr>
          <w:rFonts w:ascii="Arial" w:hAnsi="Arial" w:cs="Arial"/>
          <w:sz w:val="20"/>
        </w:rPr>
        <w:t xml:space="preserve"> </w:t>
      </w:r>
      <w:r w:rsidRPr="003A695E">
        <w:rPr>
          <w:rFonts w:ascii="Arial" w:hAnsi="Arial" w:cs="Arial"/>
          <w:sz w:val="20"/>
        </w:rPr>
        <w:t xml:space="preserve">contendo a lista dos </w:t>
      </w:r>
      <w:r>
        <w:rPr>
          <w:rFonts w:ascii="Univers 45 Light" w:hAnsi="Univers 45 Light"/>
          <w:sz w:val="20"/>
        </w:rPr>
        <w:t xml:space="preserve">156 </w:t>
      </w:r>
      <w:r w:rsidRPr="003A695E">
        <w:rPr>
          <w:rFonts w:ascii="Arial" w:hAnsi="Arial" w:cs="Arial"/>
          <w:sz w:val="20"/>
        </w:rPr>
        <w:t>canais ressarcidos em que a antena foi substituída com os seguintes campos</w:t>
      </w:r>
      <w:r>
        <w:rPr>
          <w:rFonts w:ascii="Arial" w:hAnsi="Arial" w:cs="Arial"/>
          <w:sz w:val="20"/>
        </w:rPr>
        <w:t>:</w:t>
      </w:r>
    </w:p>
    <w:p w:rsidR="006C061C" w:rsidRPr="00723109" w:rsidRDefault="006C061C" w:rsidP="00620A98">
      <w:pPr>
        <w:pStyle w:val="09Textojustificado"/>
        <w:numPr>
          <w:ilvl w:val="0"/>
          <w:numId w:val="20"/>
        </w:numPr>
        <w:spacing w:after="200" w:line="240" w:lineRule="atLeast"/>
        <w:ind w:right="1598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ID</w:t>
      </w:r>
    </w:p>
    <w:p w:rsidR="006C061C" w:rsidRPr="00723109" w:rsidRDefault="006C061C" w:rsidP="00620A98">
      <w:pPr>
        <w:pStyle w:val="09Textojustificado"/>
        <w:numPr>
          <w:ilvl w:val="0"/>
          <w:numId w:val="20"/>
        </w:numPr>
        <w:spacing w:after="200" w:line="240" w:lineRule="atLeast"/>
        <w:ind w:right="1598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Razão Social</w:t>
      </w:r>
    </w:p>
    <w:p w:rsidR="006C061C" w:rsidRPr="00723109" w:rsidRDefault="006C061C" w:rsidP="00620A98">
      <w:pPr>
        <w:pStyle w:val="09Textojustificado"/>
        <w:numPr>
          <w:ilvl w:val="0"/>
          <w:numId w:val="20"/>
        </w:numPr>
        <w:spacing w:after="200" w:line="240" w:lineRule="atLeast"/>
        <w:ind w:right="1598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UF</w:t>
      </w:r>
    </w:p>
    <w:p w:rsidR="006C061C" w:rsidRPr="00723109" w:rsidRDefault="006C061C" w:rsidP="00620A98">
      <w:pPr>
        <w:pStyle w:val="09Textojustificado"/>
        <w:numPr>
          <w:ilvl w:val="0"/>
          <w:numId w:val="20"/>
        </w:numPr>
        <w:spacing w:after="200" w:line="240" w:lineRule="atLeast"/>
        <w:ind w:right="1598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Município</w:t>
      </w:r>
    </w:p>
    <w:p w:rsidR="006C061C" w:rsidRPr="00723109" w:rsidRDefault="006C061C" w:rsidP="00620A98">
      <w:pPr>
        <w:pStyle w:val="09Textojustificado"/>
        <w:numPr>
          <w:ilvl w:val="0"/>
          <w:numId w:val="20"/>
        </w:numPr>
        <w:spacing w:after="200" w:line="240" w:lineRule="atLeast"/>
        <w:ind w:right="1598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Canal Anterior</w:t>
      </w:r>
    </w:p>
    <w:p w:rsidR="006C061C" w:rsidRPr="00723109" w:rsidRDefault="006C061C" w:rsidP="00620A98">
      <w:pPr>
        <w:pStyle w:val="09Textojustificado"/>
        <w:numPr>
          <w:ilvl w:val="0"/>
          <w:numId w:val="20"/>
        </w:numPr>
        <w:spacing w:after="200" w:line="240" w:lineRule="atLeast"/>
        <w:ind w:right="1598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Status Licenciamento Canal Anterior</w:t>
      </w:r>
    </w:p>
    <w:p w:rsidR="006C061C" w:rsidRPr="00723109" w:rsidRDefault="006C061C" w:rsidP="00620A98">
      <w:pPr>
        <w:pStyle w:val="09Textojustificado"/>
        <w:numPr>
          <w:ilvl w:val="0"/>
          <w:numId w:val="20"/>
        </w:numPr>
        <w:spacing w:after="200" w:line="240" w:lineRule="atLeast"/>
        <w:ind w:right="1598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Atesto RMD</w:t>
      </w:r>
    </w:p>
    <w:p w:rsidR="006C061C" w:rsidRPr="00723109" w:rsidRDefault="006C061C" w:rsidP="00620A98">
      <w:pPr>
        <w:pStyle w:val="09Textojustificado"/>
        <w:numPr>
          <w:ilvl w:val="0"/>
          <w:numId w:val="20"/>
        </w:numPr>
        <w:spacing w:after="200" w:line="240" w:lineRule="atLeast"/>
        <w:ind w:right="1598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Data do Desligamento do agrupamento (Previsto)</w:t>
      </w:r>
    </w:p>
    <w:p w:rsidR="006C061C" w:rsidRPr="00723109" w:rsidRDefault="006C061C" w:rsidP="00620A98">
      <w:pPr>
        <w:pStyle w:val="09Textojustificado"/>
        <w:numPr>
          <w:ilvl w:val="0"/>
          <w:numId w:val="20"/>
        </w:numPr>
        <w:spacing w:after="200" w:line="240" w:lineRule="atLeast"/>
        <w:ind w:right="1598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Data planejada de conclusão do remanejamento (Edital/Portaria)</w:t>
      </w:r>
    </w:p>
    <w:p w:rsidR="006C061C" w:rsidRPr="00723109" w:rsidRDefault="006C061C" w:rsidP="00620A98">
      <w:pPr>
        <w:pStyle w:val="09Textojustificado"/>
        <w:numPr>
          <w:ilvl w:val="0"/>
          <w:numId w:val="20"/>
        </w:numPr>
        <w:spacing w:after="200" w:line="240" w:lineRule="atLeast"/>
        <w:ind w:right="1598"/>
        <w:rPr>
          <w:rFonts w:ascii="Univers 45 Light" w:hAnsi="Univers 45 Light"/>
          <w:sz w:val="20"/>
        </w:rPr>
      </w:pPr>
      <w:proofErr w:type="spellStart"/>
      <w:r w:rsidRPr="00723109">
        <w:rPr>
          <w:rFonts w:ascii="Univers 45 Light" w:hAnsi="Univers 45 Light"/>
          <w:sz w:val="20"/>
        </w:rPr>
        <w:t>Ressintonia</w:t>
      </w:r>
      <w:proofErr w:type="spellEnd"/>
      <w:r w:rsidRPr="00723109">
        <w:rPr>
          <w:rFonts w:ascii="Univers 45 Light" w:hAnsi="Univers 45 Light"/>
          <w:sz w:val="20"/>
        </w:rPr>
        <w:t xml:space="preserve"> TX</w:t>
      </w:r>
    </w:p>
    <w:p w:rsidR="006C061C" w:rsidRDefault="006C061C" w:rsidP="00620A98">
      <w:pPr>
        <w:pStyle w:val="09Textojustificado"/>
        <w:numPr>
          <w:ilvl w:val="0"/>
          <w:numId w:val="20"/>
        </w:numPr>
        <w:spacing w:after="200" w:line="240" w:lineRule="atLeast"/>
        <w:ind w:right="1598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Antena mantida</w:t>
      </w:r>
    </w:p>
    <w:p w:rsidR="006C061C" w:rsidRPr="002F7725" w:rsidRDefault="006C061C" w:rsidP="00620A98">
      <w:pPr>
        <w:pStyle w:val="09Textojustificado"/>
        <w:numPr>
          <w:ilvl w:val="0"/>
          <w:numId w:val="20"/>
        </w:numPr>
        <w:spacing w:after="200" w:line="240" w:lineRule="atLeast"/>
        <w:ind w:right="1598"/>
        <w:rPr>
          <w:rFonts w:ascii="Univers 45 Light" w:hAnsi="Univers 45 Light"/>
          <w:sz w:val="20"/>
        </w:rPr>
      </w:pPr>
      <w:r>
        <w:rPr>
          <w:rFonts w:ascii="Univers 45 Light" w:hAnsi="Univers 45 Light"/>
          <w:sz w:val="20"/>
        </w:rPr>
        <w:t>N</w:t>
      </w:r>
      <w:r w:rsidRPr="00723109">
        <w:rPr>
          <w:rFonts w:ascii="Univers 45 Light" w:hAnsi="Univers 45 Light"/>
          <w:sz w:val="20"/>
        </w:rPr>
        <w:t xml:space="preserve">º do Pedido de Compra (transmissor, antena e </w:t>
      </w:r>
      <w:r w:rsidRPr="002F7725">
        <w:rPr>
          <w:rFonts w:ascii="Univers 45 Light" w:hAnsi="Univers 45 Light"/>
          <w:sz w:val="20"/>
        </w:rPr>
        <w:t>acessórios)</w:t>
      </w:r>
    </w:p>
    <w:p w:rsidR="006C061C" w:rsidRPr="00A7061E" w:rsidRDefault="006C061C" w:rsidP="00620A98">
      <w:pPr>
        <w:pStyle w:val="09Textojustificado"/>
        <w:spacing w:after="200" w:line="240" w:lineRule="atLeast"/>
        <w:ind w:right="3644"/>
        <w:rPr>
          <w:rFonts w:ascii="Univers 45 Light" w:hAnsi="Univers 45 Light"/>
          <w:sz w:val="20"/>
        </w:rPr>
      </w:pPr>
    </w:p>
    <w:p w:rsidR="006C061C" w:rsidRPr="002374A2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  <w:highlight w:val="yellow"/>
        </w:rPr>
      </w:pPr>
      <w:r w:rsidRPr="00B9285F">
        <w:rPr>
          <w:rFonts w:ascii="Arial" w:hAnsi="Arial" w:cs="Arial"/>
          <w:sz w:val="20"/>
        </w:rPr>
        <w:t>10.2 Obtivemos o documento denominado “Laudo de descarte” d</w:t>
      </w:r>
      <w:r>
        <w:rPr>
          <w:rFonts w:ascii="Arial" w:hAnsi="Arial" w:cs="Arial"/>
          <w:sz w:val="20"/>
        </w:rPr>
        <w:t xml:space="preserve">a lista dos canais do item 10.1, e </w:t>
      </w:r>
      <w:r w:rsidRPr="00B9285F">
        <w:rPr>
          <w:rFonts w:ascii="Arial" w:hAnsi="Arial" w:cs="Arial"/>
          <w:sz w:val="20"/>
        </w:rPr>
        <w:t xml:space="preserve">para os canais abaixo </w:t>
      </w:r>
      <w:r w:rsidRPr="002374A2">
        <w:rPr>
          <w:rFonts w:ascii="Arial" w:hAnsi="Arial" w:cs="Arial"/>
          <w:sz w:val="20"/>
          <w:highlight w:val="yellow"/>
        </w:rPr>
        <w:t>identificamos as seguintes exceções:</w:t>
      </w:r>
    </w:p>
    <w:p w:rsidR="006C061C" w:rsidRDefault="006C061C" w:rsidP="00620A98">
      <w:pPr>
        <w:pStyle w:val="09Textojustificado"/>
        <w:numPr>
          <w:ilvl w:val="0"/>
          <w:numId w:val="24"/>
        </w:numPr>
        <w:spacing w:after="200" w:line="240" w:lineRule="atLeast"/>
        <w:ind w:right="1882"/>
        <w:rPr>
          <w:rFonts w:ascii="Arial" w:hAnsi="Arial" w:cs="Arial"/>
          <w:sz w:val="20"/>
        </w:rPr>
      </w:pPr>
      <w:r w:rsidRPr="002374A2">
        <w:rPr>
          <w:rFonts w:ascii="Arial" w:hAnsi="Arial" w:cs="Arial"/>
          <w:sz w:val="20"/>
          <w:highlight w:val="yellow"/>
        </w:rPr>
        <w:t>“Laudo de Descarte” não obtido</w:t>
      </w:r>
    </w:p>
    <w:tbl>
      <w:tblPr>
        <w:tblW w:w="5241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3"/>
        <w:gridCol w:w="4765"/>
        <w:gridCol w:w="675"/>
        <w:gridCol w:w="1555"/>
        <w:gridCol w:w="1089"/>
      </w:tblGrid>
      <w:tr w:rsidR="006C061C" w:rsidRPr="00B9285F" w:rsidTr="006C061C">
        <w:trPr>
          <w:trHeight w:val="420"/>
        </w:trPr>
        <w:tc>
          <w:tcPr>
            <w:tcW w:w="3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27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B9285F" w:rsidRDefault="006C061C" w:rsidP="00620A98">
            <w:pPr>
              <w:widowControl/>
              <w:ind w:left="185" w:hanging="185"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8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B9285F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NAZARE DE COMUNICACAO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Abaetetuba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42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LIBERAL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Abaetetuba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53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32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REDE NOVO ESTADO DE RADIO E TELEVISAO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Ananindeua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50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35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INDEPENDENTE DE SAO JOSE DO RIO PRETO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Anapolis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51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Aracaju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Aracaju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VIA BRASIL COMUNICACAO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TO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Araguaina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59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RADIO TELEVISAO DE UBERLANDIA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Araguari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59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79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Araxa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81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Arcos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53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121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W M W GONCALVES LTDA-ME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Belem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139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SENADO FEDERAL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RR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Boa Vista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157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RBC-REDE BRASILIENSE DE COMUNICAÇÃO S/S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DF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Brasilia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56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168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TV SERRA DOURADA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Buriti Alegre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176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REDE GOIANIA DE RADIO E TELEVISAO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Cachoeira Alta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53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177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FRATERNIDADE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RS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Cachoeira do Sul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217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NAZARE DE COMUNICACAO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Capitao</w:t>
            </w:r>
            <w:proofErr w:type="spellEnd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</w:t>
            </w: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Poco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231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NAZARE DE COMUNICACAO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Castanhal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271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ASSEMBLEIA LEGISLATIVA DO ESTADO DE MATO GROSSO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MT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Cuiaba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30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274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EVANGELICA BOAS NOVAS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MT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Cuiaba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59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279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SENADO FEDERAL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MT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Cuiaba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56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284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SC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Cunha </w:t>
            </w: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Pora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56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293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NAZARE DE COMUNICACAO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Curuca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53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322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RADIO E TV UMBU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RS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Fontoura Xavier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325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COMSAT - COMERCIO E REPRES. EQUIPAM. ELETRO ELETRON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CE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Fortaleza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329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PREFEITURA MUNICIPAL DE FORTALEZA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CE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Fortaleza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330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RAIMUNDO ANSELMO LIMA MORORÓ E CIA LTDA.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CE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Fortaleza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346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Goianesia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371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JOACABA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SC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Herval </w:t>
            </w: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dOeste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53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394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ANHANGUERA S.A.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Ipora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398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RADIO E TELEVISAO BANDEIRANTES DE MINAS GERAIS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Itabira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425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RADIO E TELEVISAO </w:t>
            </w:r>
            <w:proofErr w:type="gram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RECORD</w:t>
            </w:r>
            <w:proofErr w:type="gramEnd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S.A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SP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Itu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50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427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PREFEITURA MUNICIPAL DE ITUMBIARA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Itumbiara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434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INDEPENDENTE DE SAO JOSE DO RIO PRETO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PR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Jacarezinho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59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443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PREFEITURA MUNICIPAL DE JANDAIA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Jandaia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458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RADIO E TELEVISAO ESTADO DE RONDONIA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RO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Ji-Parana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478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INSTITUTO JEISON DA CRIANCA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SP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Juquitiba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51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486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DEPARTAMENTO ESTADUAL DE TELECOMUNICACOES DE MINAS GERAIS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Lagoa da Prata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510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PR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Londrina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515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INDEPENDENTE DE SAO JOSE DO RIO PRETO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Luziania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41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521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SENADO FEDERAL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AP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Macapa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527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EVANGELICA BOAS NOVAS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AL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Maceio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535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NAZARE DE COMUNICACAO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Magalhaes Barata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538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AMAZONIA CABO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AM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Manaus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46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543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SENADO FEDERAL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AM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Manaus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557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TV INDEPENDENCIA OESTE DO PARANA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PR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Mariopolis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581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Montes Claros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582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Montes Claros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585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DEPARTAMENTO ESTADUAL DE TELECOMUNICACOES DE MINAS GERAIS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Morro da </w:t>
            </w: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Garca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592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SENADO FEDERAL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RN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Natal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606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NAZARE DE COMUNICACAO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Nova </w:t>
            </w: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Timboteua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53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624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MACARENA TELECOMUNICACOES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TO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Palmas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56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626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TO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Palmas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31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628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TSRL SERVICOS PUBLICITARIOS E COMUNICACAO LTDA.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TO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Palmas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53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633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PREFEITURA MUNICIPAL DE PANAMBI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RS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Panambi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635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TV GAZETA DE ALAGOAS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AL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Pao</w:t>
            </w:r>
            <w:proofErr w:type="spellEnd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de </w:t>
            </w: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Acucar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652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Patos de Minas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670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KAKE TV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RO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Pimenta Bueno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715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RADIO CANDELARIA FM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RO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Porto Velho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716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RADIO CANDELARIA FM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RO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Porto Velho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717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RADIO E TV SAO PAULO LTDA.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RO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Porto Velho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742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SENADO FEDERAL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744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SM COMUNICACOES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Recife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756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NAZARE DE COMUNICACAO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AC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Rio Branco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794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CAMARA DOS DEPUTADOS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BA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Salvador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61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798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SENADO FEDERAL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BA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Salvador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53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803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TV OMEGA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BA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Salvador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59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807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CULTURAL PIRATINI RADIO E TELEVISAO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RS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Santa Cruz do Sul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816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NAZARE DE COMUNICACAO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Santa Maria do Para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829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SISTEMA VALE DO TOCANTINS DE COMUNICACOES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Santarem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834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PREFEITURA MUNICIPAL DE SANTO AUGUSTO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RS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Santo Augusto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858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REDE METROPOLITANA DE RADIO E TELEVISAO LTDA.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Sao</w:t>
            </w:r>
            <w:proofErr w:type="spellEnd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Jose de Ribamar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876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Em consignação (**)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Sao</w:t>
            </w:r>
            <w:proofErr w:type="spellEnd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Luis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878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NAZARE DE COMUNICACAO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Sao</w:t>
            </w:r>
            <w:proofErr w:type="spellEnd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Luis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53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883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SISTEMA VENEZA DE COMUNICAÇÃO E PUBLICIDADE LTDA - ME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Sao</w:t>
            </w:r>
            <w:proofErr w:type="spellEnd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Luis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59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903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RADIO E TELEVISAO </w:t>
            </w:r>
            <w:proofErr w:type="gram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RECORD</w:t>
            </w:r>
            <w:proofErr w:type="gramEnd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S.A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SP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Sao</w:t>
            </w:r>
            <w:proofErr w:type="spellEnd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Roque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24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928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ASSEMBLEIA LEGISLATIVA DO ESTADO DO CEARA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CE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Sobral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59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929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EMPRESA DE TELEVISAO JOAO PESSOA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PB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Solanea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976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SC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Tubarao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987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CAMARA DOS DEPUTADOS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Uberaba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61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990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CASPER LIBERO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Uberaba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992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TV RECORD DE FRANCA S/A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Uberaba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1001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Unai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1005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LAGES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SC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Urupema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59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1006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FRATERNIDADE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RS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Vacaria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1019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 GAZETA DO ESPIRITO SANTO RADIO E TV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ES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Vila Velha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1024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RBN - REDE BRASIL NORTE DE TELEVISAO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ES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Vitoria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1025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REDE MULHER DE TELEVISAO LTDA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ES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Vitoria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56</w:t>
            </w:r>
          </w:p>
        </w:tc>
      </w:tr>
      <w:tr w:rsidR="006C061C" w:rsidRPr="00B9285F" w:rsidTr="006C061C">
        <w:trPr>
          <w:trHeight w:val="225"/>
        </w:trPr>
        <w:tc>
          <w:tcPr>
            <w:tcW w:w="33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1030</w:t>
            </w:r>
          </w:p>
        </w:tc>
        <w:tc>
          <w:tcPr>
            <w:tcW w:w="27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JOSEFA ALVARES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PE</w:t>
            </w:r>
          </w:p>
        </w:tc>
        <w:tc>
          <w:tcPr>
            <w:tcW w:w="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Vitoria de Santo </w:t>
            </w:r>
            <w:proofErr w:type="spellStart"/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Antao</w:t>
            </w:r>
            <w:proofErr w:type="spellEnd"/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B9285F" w:rsidRDefault="006C061C" w:rsidP="00620A98">
            <w:pPr>
              <w:widowControl/>
              <w:jc w:val="both"/>
              <w:outlineLvl w:val="0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B9285F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 w:rsidRPr="00EB4230">
        <w:rPr>
          <w:rFonts w:ascii="Arial" w:hAnsi="Arial" w:cs="Arial"/>
          <w:sz w:val="20"/>
        </w:rPr>
        <w:t>10.3 Confrontamos a informação do campo “Modelo” que consta no “Laudo de Descarte” com a informação apresentada no campo “Item I- Equipamentos atuais conforme relatório da visita técnica: antena: modelo” do Termo de aceite” (obtido no item 7.4)</w:t>
      </w:r>
      <w:r>
        <w:rPr>
          <w:rFonts w:ascii="Arial" w:hAnsi="Arial" w:cs="Arial"/>
          <w:sz w:val="20"/>
        </w:rPr>
        <w:t xml:space="preserve">, </w:t>
      </w:r>
      <w:r w:rsidRPr="002374A2">
        <w:rPr>
          <w:rFonts w:ascii="Arial" w:hAnsi="Arial" w:cs="Arial"/>
          <w:sz w:val="20"/>
          <w:highlight w:val="yellow"/>
        </w:rPr>
        <w:t>e não identificamos exceções no procedimento aplicado exceto para os canais abaixo identificamos as seguintes exceções:</w:t>
      </w:r>
    </w:p>
    <w:p w:rsidR="006C061C" w:rsidRPr="002374A2" w:rsidRDefault="006C061C" w:rsidP="00620A98">
      <w:pPr>
        <w:pStyle w:val="09Textojustificado"/>
        <w:numPr>
          <w:ilvl w:val="0"/>
          <w:numId w:val="24"/>
        </w:numPr>
        <w:spacing w:after="200" w:line="240" w:lineRule="atLeast"/>
        <w:ind w:right="1882"/>
        <w:rPr>
          <w:rFonts w:ascii="Arial" w:hAnsi="Arial" w:cs="Arial"/>
          <w:sz w:val="20"/>
          <w:highlight w:val="yellow"/>
        </w:rPr>
      </w:pPr>
      <w:r w:rsidRPr="002374A2">
        <w:rPr>
          <w:rFonts w:ascii="Arial" w:hAnsi="Arial" w:cs="Arial"/>
          <w:sz w:val="20"/>
          <w:highlight w:val="yellow"/>
        </w:rPr>
        <w:t>Não foi informado no documento “Laudo de Descarte” o “Modelo”.</w:t>
      </w:r>
    </w:p>
    <w:tbl>
      <w:tblPr>
        <w:tblW w:w="5112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41"/>
        <w:gridCol w:w="4562"/>
        <w:gridCol w:w="430"/>
        <w:gridCol w:w="2102"/>
        <w:gridCol w:w="841"/>
      </w:tblGrid>
      <w:tr w:rsidR="006C061C" w:rsidRPr="002758B5" w:rsidTr="006C061C">
        <w:trPr>
          <w:trHeight w:val="420"/>
        </w:trPr>
        <w:tc>
          <w:tcPr>
            <w:tcW w:w="4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ID</w:t>
            </w:r>
          </w:p>
        </w:tc>
        <w:tc>
          <w:tcPr>
            <w:tcW w:w="262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Razão Social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UF</w:t>
            </w:r>
          </w:p>
        </w:tc>
        <w:tc>
          <w:tcPr>
            <w:tcW w:w="121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Município</w:t>
            </w:r>
          </w:p>
        </w:tc>
        <w:tc>
          <w:tcPr>
            <w:tcW w:w="48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244062"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t>Canal</w:t>
            </w:r>
            <w:r w:rsidRPr="002758B5">
              <w:rPr>
                <w:rFonts w:ascii="Arial" w:eastAsia="Times New Roman" w:hAnsi="Arial" w:cs="Arial"/>
                <w:b/>
                <w:bCs/>
                <w:color w:val="FFFFFF"/>
                <w:sz w:val="18"/>
                <w:szCs w:val="18"/>
                <w:lang w:val="pt-BR" w:eastAsia="pt-BR"/>
              </w:rPr>
              <w:br/>
              <w:t>Anterior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34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ind w:left="111" w:hanging="111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Anapolis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64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AL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Arapiraca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59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66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TV O ESTADO FLORIANOPOLIS LTDA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SC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Ararangua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185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Caldas Novas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203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REDE MULHER DE TELEVISAO LTDA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MS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Campo Grande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205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MS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Campo Grande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206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MS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Campo Grande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251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GUAIBA LTDA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RS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Chui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261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TV SERRA DOURADA LTDA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Corumba</w:t>
            </w:r>
            <w:proofErr w:type="spellEnd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de </w:t>
            </w:r>
            <w:proofErr w:type="spellStart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Goias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59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265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CULTURA SOCIEDADE ANONIMA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SC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Criciuma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56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280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MT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Cuiaba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281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MT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Cuiaba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53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287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LAGES LTDA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SC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Cunha </w:t>
            </w:r>
            <w:proofErr w:type="spellStart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Pora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295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Dionisio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56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313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BA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Feira de Santana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372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XANXERE LTDA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SC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Herval </w:t>
            </w:r>
            <w:proofErr w:type="spellStart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dOeste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389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Ipatinga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452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Jatai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463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PB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Joao Pessoa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464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PB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Joao Pessoa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488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SOCIEDADE RADIO E TELEVISAO ALTEROSA LTDA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Lagoa da Prata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514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TV UNIAO DE MINAS LTDA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Luz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56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531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SISTEMA DE COMUNICACAO PANTANAL S/C LTDA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AL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Maceio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59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540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AM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Manaus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583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Morrinhos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594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MS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Navirai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625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TO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Palmas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30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634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NORTE DO RGS LTDA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RS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Panambi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690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SOCIEDADE RADIO E TELEVISAO ALTEROSA LTDA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Piumhi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56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700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MS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Ponta </w:t>
            </w:r>
            <w:proofErr w:type="spellStart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Pora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734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RS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Quarai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31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758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AC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Rio Branco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785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MT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Rondonopolis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786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SISTEMA DE COMUNICACAO PANTANAL S/C LTDA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MT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Rondonopolis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812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REDE GOIANIA DE RADIO E TELEVISAO LTDA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Santa Helena de </w:t>
            </w:r>
            <w:proofErr w:type="spellStart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Goias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53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839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FRATERNIDADE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RS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Sao</w:t>
            </w:r>
            <w:proofErr w:type="spellEnd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Borja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880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RADIO E TV UNIAO LTDA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MA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Sao</w:t>
            </w:r>
            <w:proofErr w:type="spellEnd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Luis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885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FRATERNIDADE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RS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Sao</w:t>
            </w:r>
            <w:proofErr w:type="spellEnd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Luiz Gonzaga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893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AL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Sao</w:t>
            </w:r>
            <w:proofErr w:type="spellEnd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Miguel dos Campos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943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LAGES LTDA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SC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Taio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970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Tres</w:t>
            </w:r>
            <w:proofErr w:type="spellEnd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 xml:space="preserve"> Marias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59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980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ANHANGUERA S.A.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GO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Turvania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55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985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ABRIL RADIODIFUSAO S/A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Uberaba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994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Uberlandia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995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TELEVISAO CIDADE MODELO LTDA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Uberlandia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52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999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MG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proofErr w:type="spellStart"/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Unai</w:t>
            </w:r>
            <w:proofErr w:type="spellEnd"/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54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1026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REDE MULHER DE TELEVISAO LTDA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ES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Vitoria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57</w:t>
            </w:r>
          </w:p>
        </w:tc>
      </w:tr>
      <w:tr w:rsidR="006C061C" w:rsidRPr="002758B5" w:rsidTr="006C061C">
        <w:trPr>
          <w:trHeight w:val="225"/>
        </w:trPr>
        <w:tc>
          <w:tcPr>
            <w:tcW w:w="42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val="pt-BR" w:eastAsia="pt-BR"/>
              </w:rPr>
              <w:t>1029</w:t>
            </w:r>
          </w:p>
        </w:tc>
        <w:tc>
          <w:tcPr>
            <w:tcW w:w="262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FUNDACAO JOAO PAULO II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BA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Vitoria da Conquista</w:t>
            </w:r>
          </w:p>
        </w:tc>
        <w:tc>
          <w:tcPr>
            <w:tcW w:w="4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2758B5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</w:pPr>
            <w:r w:rsidRPr="002758B5">
              <w:rPr>
                <w:rFonts w:ascii="Arial" w:eastAsia="Times New Roman" w:hAnsi="Arial" w:cs="Arial"/>
                <w:color w:val="000000"/>
                <w:sz w:val="18"/>
                <w:szCs w:val="18"/>
                <w:lang w:val="pt-BR" w:eastAsia="pt-BR"/>
              </w:rPr>
              <w:t>58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left="720" w:right="1882"/>
        <w:rPr>
          <w:rFonts w:ascii="Arial" w:hAnsi="Arial" w:cs="Arial"/>
          <w:sz w:val="20"/>
        </w:rPr>
      </w:pPr>
    </w:p>
    <w:p w:rsidR="006C061C" w:rsidRPr="003A695E" w:rsidRDefault="006C061C" w:rsidP="00620A98">
      <w:pPr>
        <w:jc w:val="both"/>
        <w:rPr>
          <w:rFonts w:ascii="Univers 45 Light" w:hAnsi="Univers 45 Light"/>
          <w:b/>
          <w:sz w:val="20"/>
          <w:lang w:val="pt-BR"/>
        </w:rPr>
      </w:pPr>
    </w:p>
    <w:p w:rsidR="006C061C" w:rsidRDefault="006C061C" w:rsidP="00620A98">
      <w:pPr>
        <w:jc w:val="both"/>
        <w:rPr>
          <w:rFonts w:ascii="Univers 45 Light" w:hAnsi="Univers 45 Light"/>
          <w:b/>
          <w:sz w:val="20"/>
          <w:lang w:val="pt-BR"/>
        </w:rPr>
      </w:pPr>
      <w:r w:rsidRPr="003A695E">
        <w:rPr>
          <w:rFonts w:ascii="Univers 45 Light" w:hAnsi="Univers 45 Light"/>
          <w:b/>
          <w:sz w:val="20"/>
          <w:lang w:val="pt-BR"/>
        </w:rPr>
        <w:t>Cronograma</w:t>
      </w:r>
    </w:p>
    <w:p w:rsidR="006C061C" w:rsidRPr="003A695E" w:rsidRDefault="006C061C" w:rsidP="00620A98">
      <w:pPr>
        <w:jc w:val="both"/>
        <w:rPr>
          <w:rFonts w:ascii="Univers 45 Light" w:hAnsi="Univers 45 Light"/>
          <w:b/>
          <w:sz w:val="20"/>
          <w:lang w:val="pt-BR"/>
        </w:rPr>
      </w:pPr>
    </w:p>
    <w:p w:rsidR="006C061C" w:rsidRPr="00D31D75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11.1 Obtivemos</w:t>
      </w:r>
      <w:r w:rsidRPr="00D31D75">
        <w:rPr>
          <w:rFonts w:ascii="Arial" w:hAnsi="Arial" w:cs="Arial"/>
          <w:sz w:val="20"/>
        </w:rPr>
        <w:t xml:space="preserve"> da Administração da Associação a planilha denominada “Redistribuição de Canais – Canais ressarcidos” contendo a lista dos </w:t>
      </w:r>
      <w:r>
        <w:rPr>
          <w:rFonts w:ascii="Univers 45 Light" w:hAnsi="Univers 45 Light"/>
          <w:sz w:val="20"/>
        </w:rPr>
        <w:t xml:space="preserve">170 </w:t>
      </w:r>
      <w:r w:rsidRPr="00D31D75">
        <w:rPr>
          <w:rFonts w:ascii="Arial" w:hAnsi="Arial" w:cs="Arial"/>
          <w:sz w:val="20"/>
        </w:rPr>
        <w:t>canais ressarcidos com os seguintes campos</w:t>
      </w:r>
      <w:r>
        <w:rPr>
          <w:rFonts w:ascii="Arial" w:hAnsi="Arial" w:cs="Arial"/>
          <w:sz w:val="20"/>
        </w:rPr>
        <w:t>:</w:t>
      </w:r>
    </w:p>
    <w:p w:rsidR="006C061C" w:rsidRPr="00723109" w:rsidRDefault="006C061C" w:rsidP="00620A98">
      <w:pPr>
        <w:pStyle w:val="09Textojustificado"/>
        <w:numPr>
          <w:ilvl w:val="0"/>
          <w:numId w:val="12"/>
        </w:numPr>
        <w:tabs>
          <w:tab w:val="left" w:pos="1152"/>
        </w:tabs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ID</w:t>
      </w:r>
    </w:p>
    <w:p w:rsidR="006C061C" w:rsidRPr="00723109" w:rsidRDefault="006C061C" w:rsidP="00620A98">
      <w:pPr>
        <w:pStyle w:val="09Textojustificado"/>
        <w:numPr>
          <w:ilvl w:val="0"/>
          <w:numId w:val="12"/>
        </w:numPr>
        <w:tabs>
          <w:tab w:val="left" w:pos="1152"/>
        </w:tabs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>
        <w:rPr>
          <w:rFonts w:ascii="Univers 45 Light" w:hAnsi="Univers 45 Light"/>
          <w:sz w:val="20"/>
        </w:rPr>
        <w:t>R</w:t>
      </w:r>
      <w:r w:rsidRPr="00723109">
        <w:rPr>
          <w:rFonts w:ascii="Univers 45 Light" w:hAnsi="Univers 45 Light"/>
          <w:sz w:val="20"/>
        </w:rPr>
        <w:t>azão Social</w:t>
      </w:r>
    </w:p>
    <w:p w:rsidR="006C061C" w:rsidRPr="00723109" w:rsidRDefault="006C061C" w:rsidP="00620A98">
      <w:pPr>
        <w:pStyle w:val="09Textojustificado"/>
        <w:numPr>
          <w:ilvl w:val="0"/>
          <w:numId w:val="12"/>
        </w:numPr>
        <w:tabs>
          <w:tab w:val="left" w:pos="1152"/>
        </w:tabs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UF</w:t>
      </w:r>
    </w:p>
    <w:p w:rsidR="006C061C" w:rsidRPr="00723109" w:rsidRDefault="006C061C" w:rsidP="00620A98">
      <w:pPr>
        <w:pStyle w:val="09Textojustificado"/>
        <w:numPr>
          <w:ilvl w:val="0"/>
          <w:numId w:val="12"/>
        </w:numPr>
        <w:tabs>
          <w:tab w:val="left" w:pos="1152"/>
        </w:tabs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Município</w:t>
      </w:r>
    </w:p>
    <w:p w:rsidR="006C061C" w:rsidRPr="00723109" w:rsidRDefault="006C061C" w:rsidP="00620A98">
      <w:pPr>
        <w:pStyle w:val="09Textojustificado"/>
        <w:numPr>
          <w:ilvl w:val="0"/>
          <w:numId w:val="12"/>
        </w:numPr>
        <w:tabs>
          <w:tab w:val="left" w:pos="1152"/>
        </w:tabs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Canal Anterior</w:t>
      </w:r>
    </w:p>
    <w:p w:rsidR="006C061C" w:rsidRPr="00723109" w:rsidRDefault="006C061C" w:rsidP="00620A98">
      <w:pPr>
        <w:pStyle w:val="09Textojustificado"/>
        <w:numPr>
          <w:ilvl w:val="0"/>
          <w:numId w:val="12"/>
        </w:numPr>
        <w:tabs>
          <w:tab w:val="left" w:pos="1152"/>
        </w:tabs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Status Licenciamento Canal Anterior</w:t>
      </w:r>
    </w:p>
    <w:p w:rsidR="006C061C" w:rsidRPr="00723109" w:rsidRDefault="006C061C" w:rsidP="00620A98">
      <w:pPr>
        <w:pStyle w:val="09Textojustificado"/>
        <w:numPr>
          <w:ilvl w:val="0"/>
          <w:numId w:val="12"/>
        </w:numPr>
        <w:tabs>
          <w:tab w:val="left" w:pos="1152"/>
        </w:tabs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Atesto RMD</w:t>
      </w:r>
    </w:p>
    <w:p w:rsidR="006C061C" w:rsidRPr="00723109" w:rsidRDefault="006C061C" w:rsidP="00620A98">
      <w:pPr>
        <w:pStyle w:val="09Textojustificado"/>
        <w:numPr>
          <w:ilvl w:val="0"/>
          <w:numId w:val="12"/>
        </w:numPr>
        <w:tabs>
          <w:tab w:val="left" w:pos="1152"/>
        </w:tabs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Data do Desligamento do agrupamento (Previsto)</w:t>
      </w:r>
    </w:p>
    <w:p w:rsidR="006C061C" w:rsidRPr="00723109" w:rsidRDefault="006C061C" w:rsidP="00620A98">
      <w:pPr>
        <w:pStyle w:val="09Textojustificado"/>
        <w:numPr>
          <w:ilvl w:val="0"/>
          <w:numId w:val="12"/>
        </w:numPr>
        <w:tabs>
          <w:tab w:val="left" w:pos="1152"/>
        </w:tabs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Data planejada de conclusão do remanejamento (Edital/Portaria)</w:t>
      </w:r>
    </w:p>
    <w:p w:rsidR="006C061C" w:rsidRPr="00723109" w:rsidRDefault="006C061C" w:rsidP="00620A98">
      <w:pPr>
        <w:pStyle w:val="09Textojustificado"/>
        <w:numPr>
          <w:ilvl w:val="0"/>
          <w:numId w:val="12"/>
        </w:numPr>
        <w:tabs>
          <w:tab w:val="left" w:pos="1152"/>
        </w:tabs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proofErr w:type="spellStart"/>
      <w:r w:rsidRPr="00723109">
        <w:rPr>
          <w:rFonts w:ascii="Univers 45 Light" w:hAnsi="Univers 45 Light"/>
          <w:sz w:val="20"/>
        </w:rPr>
        <w:t>Ressintonia</w:t>
      </w:r>
      <w:proofErr w:type="spellEnd"/>
      <w:r w:rsidRPr="00723109">
        <w:rPr>
          <w:rFonts w:ascii="Univers 45 Light" w:hAnsi="Univers 45 Light"/>
          <w:sz w:val="20"/>
        </w:rPr>
        <w:t xml:space="preserve"> TX</w:t>
      </w:r>
    </w:p>
    <w:p w:rsidR="006C061C" w:rsidRPr="00723109" w:rsidRDefault="006C061C" w:rsidP="00620A98">
      <w:pPr>
        <w:pStyle w:val="09Textojustificado"/>
        <w:numPr>
          <w:ilvl w:val="0"/>
          <w:numId w:val="12"/>
        </w:numPr>
        <w:tabs>
          <w:tab w:val="left" w:pos="1152"/>
        </w:tabs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 w:rsidRPr="00723109">
        <w:rPr>
          <w:rFonts w:ascii="Univers 45 Light" w:hAnsi="Univers 45 Light"/>
          <w:sz w:val="20"/>
        </w:rPr>
        <w:t>Antena mantida</w:t>
      </w:r>
    </w:p>
    <w:p w:rsidR="006C061C" w:rsidRPr="00815189" w:rsidRDefault="006C061C" w:rsidP="00620A98">
      <w:pPr>
        <w:pStyle w:val="09Textojustificado"/>
        <w:numPr>
          <w:ilvl w:val="0"/>
          <w:numId w:val="12"/>
        </w:numPr>
        <w:tabs>
          <w:tab w:val="left" w:pos="1152"/>
        </w:tabs>
        <w:spacing w:after="200" w:line="240" w:lineRule="atLeast"/>
        <w:ind w:left="284" w:right="3644" w:hanging="284"/>
        <w:rPr>
          <w:rFonts w:ascii="Univers 45 Light" w:hAnsi="Univers 45 Light"/>
          <w:sz w:val="20"/>
        </w:rPr>
      </w:pPr>
      <w:r>
        <w:rPr>
          <w:rFonts w:ascii="Univers 45 Light" w:hAnsi="Univers 45 Light"/>
          <w:sz w:val="20"/>
        </w:rPr>
        <w:t>N</w:t>
      </w:r>
      <w:r w:rsidRPr="00723109">
        <w:rPr>
          <w:rFonts w:ascii="Univers 45 Light" w:hAnsi="Univers 45 Light"/>
          <w:sz w:val="20"/>
        </w:rPr>
        <w:t>º do Pedido de Compra (transmissor, antena e acessórios)</w:t>
      </w:r>
    </w:p>
    <w:p w:rsidR="006C061C" w:rsidRPr="00385DA8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11.2 Obtivemos</w:t>
      </w:r>
      <w:r w:rsidRPr="00D31D75">
        <w:rPr>
          <w:rFonts w:ascii="Arial" w:hAnsi="Arial" w:cs="Arial"/>
          <w:sz w:val="20"/>
        </w:rPr>
        <w:t xml:space="preserve"> o documento denominado “Protocolo de conclusão do remanejamento” d</w:t>
      </w:r>
      <w:r>
        <w:rPr>
          <w:rFonts w:ascii="Arial" w:hAnsi="Arial" w:cs="Arial"/>
          <w:sz w:val="20"/>
        </w:rPr>
        <w:t xml:space="preserve">a lista dos canais do item 11.1 </w:t>
      </w:r>
      <w:r w:rsidRPr="00385DA8">
        <w:rPr>
          <w:rFonts w:ascii="Arial" w:hAnsi="Arial" w:cs="Arial"/>
          <w:b/>
          <w:sz w:val="20"/>
        </w:rPr>
        <w:t>e não identificamos exceções no procedimento aplicado.</w:t>
      </w:r>
    </w:p>
    <w:p w:rsidR="006C061C" w:rsidRPr="00D31D75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11.3 Confrontamos </w:t>
      </w:r>
      <w:r w:rsidRPr="00D31D75">
        <w:rPr>
          <w:rFonts w:ascii="Arial" w:hAnsi="Arial" w:cs="Arial"/>
          <w:sz w:val="20"/>
        </w:rPr>
        <w:t>os campos “Razão Social”, “município”, “unidade federativa” e “canal anterior” informados no documento “Protocolo de conclusão do remanejamento”, com os dados in</w:t>
      </w:r>
      <w:r>
        <w:rPr>
          <w:rFonts w:ascii="Arial" w:hAnsi="Arial" w:cs="Arial"/>
          <w:sz w:val="20"/>
        </w:rPr>
        <w:t xml:space="preserve">formados na lista do item 11.1 </w:t>
      </w:r>
      <w:r w:rsidRPr="00385DA8">
        <w:rPr>
          <w:rFonts w:ascii="Arial" w:hAnsi="Arial" w:cs="Arial"/>
          <w:b/>
          <w:sz w:val="20"/>
        </w:rPr>
        <w:t>e não identificamos exceções no procedimento aplicado</w:t>
      </w:r>
      <w:r>
        <w:rPr>
          <w:rFonts w:ascii="Arial" w:hAnsi="Arial" w:cs="Arial"/>
          <w:sz w:val="20"/>
        </w:rPr>
        <w:t>.</w:t>
      </w:r>
    </w:p>
    <w:p w:rsidR="006C061C" w:rsidRPr="00385DA8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11.4 Comparamos</w:t>
      </w:r>
      <w:r w:rsidRPr="00D31D75">
        <w:rPr>
          <w:rFonts w:ascii="Arial" w:hAnsi="Arial" w:cs="Arial"/>
          <w:sz w:val="20"/>
        </w:rPr>
        <w:t xml:space="preserve"> se a data da conclusão do remanejamento informada no documento “Protocolo de conclusão do remanejamento” é menor que a data planejada informada no campo da coluna “Data planejada de conclusão do remanejamento (Edital/Portaria)” </w:t>
      </w:r>
      <w:r>
        <w:rPr>
          <w:rFonts w:ascii="Arial" w:hAnsi="Arial" w:cs="Arial"/>
          <w:sz w:val="20"/>
        </w:rPr>
        <w:t xml:space="preserve">da lista fornecida no item 11.1 </w:t>
      </w:r>
      <w:r w:rsidRPr="00385DA8">
        <w:rPr>
          <w:rFonts w:ascii="Arial" w:hAnsi="Arial" w:cs="Arial"/>
          <w:b/>
          <w:sz w:val="20"/>
        </w:rPr>
        <w:t>e não identificamos exceções no procedimento aplicado.</w:t>
      </w:r>
    </w:p>
    <w:p w:rsidR="006C061C" w:rsidRPr="00A7061E" w:rsidRDefault="006C061C" w:rsidP="00620A98">
      <w:pPr>
        <w:pStyle w:val="09Textojustificado"/>
        <w:spacing w:after="200" w:line="240" w:lineRule="atLeast"/>
        <w:ind w:right="3644"/>
        <w:rPr>
          <w:rFonts w:ascii="Univers 45 Light" w:hAnsi="Univers 45 Light"/>
          <w:b/>
          <w:sz w:val="20"/>
        </w:rPr>
      </w:pPr>
      <w:r w:rsidRPr="00A7061E">
        <w:rPr>
          <w:rFonts w:ascii="Univers 45 Light" w:hAnsi="Univers 45 Light"/>
          <w:b/>
          <w:sz w:val="20"/>
        </w:rPr>
        <w:t>Atesto</w:t>
      </w:r>
    </w:p>
    <w:p w:rsidR="006C061C" w:rsidRPr="00D31D75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12.1 Obtivemos </w:t>
      </w:r>
      <w:r w:rsidRPr="00D31D75">
        <w:rPr>
          <w:rFonts w:ascii="Arial" w:hAnsi="Arial" w:cs="Arial"/>
          <w:sz w:val="20"/>
        </w:rPr>
        <w:t xml:space="preserve">da Administração da Associação a planilha denominada “Redistribuição de Canais – Atesto RMD” contendo a lista dos </w:t>
      </w:r>
      <w:r>
        <w:rPr>
          <w:rFonts w:ascii="Univers 45 Light" w:hAnsi="Univers 45 Light"/>
          <w:sz w:val="20"/>
        </w:rPr>
        <w:t xml:space="preserve">27 </w:t>
      </w:r>
      <w:r w:rsidRPr="00D31D75">
        <w:rPr>
          <w:rFonts w:ascii="Arial" w:hAnsi="Arial" w:cs="Arial"/>
          <w:sz w:val="20"/>
        </w:rPr>
        <w:t>canais que possuem “Atesto para o remanejamento de canal operando em tecnologia analógica para canal digital designado em tecnologia digital”, aprovados pelo GIRED, com os seguintes campos</w:t>
      </w:r>
      <w:r>
        <w:rPr>
          <w:rFonts w:ascii="Arial" w:hAnsi="Arial" w:cs="Arial"/>
          <w:sz w:val="20"/>
        </w:rPr>
        <w:t>:</w:t>
      </w:r>
    </w:p>
    <w:p w:rsidR="006C061C" w:rsidRPr="00D31D7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D31D75">
        <w:rPr>
          <w:rFonts w:ascii="Arial" w:hAnsi="Arial" w:cs="Arial"/>
          <w:sz w:val="20"/>
        </w:rPr>
        <w:t>ID</w:t>
      </w:r>
    </w:p>
    <w:p w:rsidR="006C061C" w:rsidRPr="00D31D7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D31D75">
        <w:rPr>
          <w:rFonts w:ascii="Arial" w:hAnsi="Arial" w:cs="Arial"/>
          <w:sz w:val="20"/>
        </w:rPr>
        <w:t>Razão Social</w:t>
      </w:r>
    </w:p>
    <w:p w:rsidR="006C061C" w:rsidRPr="00D31D7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D31D75">
        <w:rPr>
          <w:rFonts w:ascii="Arial" w:hAnsi="Arial" w:cs="Arial"/>
          <w:sz w:val="20"/>
        </w:rPr>
        <w:t>UF</w:t>
      </w:r>
    </w:p>
    <w:p w:rsidR="006C061C" w:rsidRPr="00D31D7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D31D75">
        <w:rPr>
          <w:rFonts w:ascii="Arial" w:hAnsi="Arial" w:cs="Arial"/>
          <w:sz w:val="20"/>
        </w:rPr>
        <w:t>Município</w:t>
      </w:r>
    </w:p>
    <w:p w:rsidR="006C061C" w:rsidRPr="00D31D7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D31D75">
        <w:rPr>
          <w:rFonts w:ascii="Arial" w:hAnsi="Arial" w:cs="Arial"/>
          <w:sz w:val="20"/>
        </w:rPr>
        <w:t>Canal Anterior</w:t>
      </w:r>
    </w:p>
    <w:p w:rsidR="006C061C" w:rsidRPr="00D31D7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D31D75">
        <w:rPr>
          <w:rFonts w:ascii="Arial" w:hAnsi="Arial" w:cs="Arial"/>
          <w:sz w:val="20"/>
        </w:rPr>
        <w:t>Status Licenciamento Canal Anterior</w:t>
      </w:r>
    </w:p>
    <w:p w:rsidR="006C061C" w:rsidRPr="00D31D7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D31D75">
        <w:rPr>
          <w:rFonts w:ascii="Arial" w:hAnsi="Arial" w:cs="Arial"/>
          <w:sz w:val="20"/>
        </w:rPr>
        <w:t>Atesto RMD</w:t>
      </w:r>
    </w:p>
    <w:p w:rsidR="006C061C" w:rsidRPr="00D31D7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D31D75">
        <w:rPr>
          <w:rFonts w:ascii="Arial" w:hAnsi="Arial" w:cs="Arial"/>
          <w:sz w:val="20"/>
        </w:rPr>
        <w:t>Data do Desligamento do agrupamento (Previsto)</w:t>
      </w:r>
    </w:p>
    <w:p w:rsidR="006C061C" w:rsidRPr="00D31D7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D31D75">
        <w:rPr>
          <w:rFonts w:ascii="Arial" w:hAnsi="Arial" w:cs="Arial"/>
          <w:sz w:val="20"/>
        </w:rPr>
        <w:t>Data planejada de conclusão do remanejamento (Edital/Portaria)</w:t>
      </w:r>
    </w:p>
    <w:p w:rsidR="006C061C" w:rsidRPr="00D31D7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proofErr w:type="spellStart"/>
      <w:r w:rsidRPr="00D31D75">
        <w:rPr>
          <w:rFonts w:ascii="Arial" w:hAnsi="Arial" w:cs="Arial"/>
          <w:sz w:val="20"/>
        </w:rPr>
        <w:t>Ressintonia</w:t>
      </w:r>
      <w:proofErr w:type="spellEnd"/>
      <w:r w:rsidRPr="00D31D75">
        <w:rPr>
          <w:rFonts w:ascii="Arial" w:hAnsi="Arial" w:cs="Arial"/>
          <w:sz w:val="20"/>
        </w:rPr>
        <w:t xml:space="preserve"> TX</w:t>
      </w:r>
    </w:p>
    <w:p w:rsidR="006C061C" w:rsidRPr="00D31D7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D31D75">
        <w:rPr>
          <w:rFonts w:ascii="Arial" w:hAnsi="Arial" w:cs="Arial"/>
          <w:sz w:val="20"/>
        </w:rPr>
        <w:t>Antena mantida</w:t>
      </w:r>
    </w:p>
    <w:p w:rsidR="006C061C" w:rsidRPr="00D31D75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284" w:right="3644" w:hanging="284"/>
        <w:rPr>
          <w:rFonts w:ascii="Arial" w:hAnsi="Arial" w:cs="Arial"/>
          <w:sz w:val="20"/>
        </w:rPr>
      </w:pPr>
      <w:r w:rsidRPr="00D31D75">
        <w:rPr>
          <w:rFonts w:ascii="Arial" w:hAnsi="Arial" w:cs="Arial"/>
          <w:sz w:val="20"/>
        </w:rPr>
        <w:t>Nº do Pedido de Compra (transmissor, antena e acessórios)</w:t>
      </w:r>
    </w:p>
    <w:p w:rsidR="006C061C" w:rsidRPr="00D31D75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12.2 Obtivemos</w:t>
      </w:r>
      <w:r w:rsidRPr="00D31D75">
        <w:rPr>
          <w:rFonts w:ascii="Arial" w:hAnsi="Arial" w:cs="Arial"/>
          <w:sz w:val="20"/>
        </w:rPr>
        <w:t xml:space="preserve"> o documento “Atesto” d</w:t>
      </w:r>
      <w:r>
        <w:rPr>
          <w:rFonts w:ascii="Arial" w:hAnsi="Arial" w:cs="Arial"/>
          <w:sz w:val="20"/>
        </w:rPr>
        <w:t xml:space="preserve">a lista dos canais do item 12.1 </w:t>
      </w:r>
      <w:r w:rsidRPr="00385DA8">
        <w:rPr>
          <w:rFonts w:ascii="Arial" w:hAnsi="Arial" w:cs="Arial"/>
          <w:b/>
          <w:sz w:val="20"/>
        </w:rPr>
        <w:t>e não identificamos exceções no procedimento aplicado.</w:t>
      </w:r>
    </w:p>
    <w:p w:rsidR="006C061C" w:rsidRPr="00385DA8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12.3 Confrontamos</w:t>
      </w:r>
      <w:r w:rsidRPr="00D31D75">
        <w:rPr>
          <w:rFonts w:ascii="Arial" w:hAnsi="Arial" w:cs="Arial"/>
          <w:sz w:val="20"/>
        </w:rPr>
        <w:t xml:space="preserve"> no documento “Atesto” se o valor em Reais apresentado na coluna “Tecnologia Digital” </w:t>
      </w:r>
      <w:r w:rsidRPr="00DD3F21">
        <w:rPr>
          <w:rFonts w:ascii="Arial" w:hAnsi="Arial" w:cs="Arial"/>
          <w:sz w:val="20"/>
        </w:rPr>
        <w:t>é inferior</w:t>
      </w:r>
      <w:r w:rsidRPr="00D31D75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ou igual </w:t>
      </w:r>
      <w:r w:rsidRPr="00D31D75">
        <w:rPr>
          <w:rFonts w:ascii="Arial" w:hAnsi="Arial" w:cs="Arial"/>
          <w:sz w:val="20"/>
        </w:rPr>
        <w:t>ao valor apresentado na</w:t>
      </w:r>
      <w:r>
        <w:rPr>
          <w:rFonts w:ascii="Arial" w:hAnsi="Arial" w:cs="Arial"/>
          <w:sz w:val="20"/>
        </w:rPr>
        <w:t xml:space="preserve"> coluna “Tecnologia Analógica”, </w:t>
      </w:r>
      <w:r w:rsidRPr="00385DA8">
        <w:rPr>
          <w:rFonts w:ascii="Arial" w:hAnsi="Arial" w:cs="Arial"/>
          <w:b/>
          <w:sz w:val="20"/>
        </w:rPr>
        <w:t xml:space="preserve">e não identificamos exceções no procedimento aplicado. </w:t>
      </w:r>
    </w:p>
    <w:p w:rsidR="006C061C" w:rsidRPr="00385DA8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12.4 Confrontamos</w:t>
      </w:r>
      <w:r w:rsidRPr="00D31D75">
        <w:rPr>
          <w:rFonts w:ascii="Arial" w:hAnsi="Arial" w:cs="Arial"/>
          <w:sz w:val="20"/>
        </w:rPr>
        <w:t xml:space="preserve"> os campos “entidade”, “município”, “unidade federativa” e “canal” informados no documento “</w:t>
      </w:r>
      <w:proofErr w:type="gramStart"/>
      <w:r w:rsidRPr="00D31D75">
        <w:rPr>
          <w:rFonts w:ascii="Arial" w:hAnsi="Arial" w:cs="Arial"/>
          <w:sz w:val="20"/>
        </w:rPr>
        <w:t>Atesto</w:t>
      </w:r>
      <w:proofErr w:type="gramEnd"/>
      <w:r w:rsidRPr="00D31D75">
        <w:rPr>
          <w:rFonts w:ascii="Arial" w:hAnsi="Arial" w:cs="Arial"/>
          <w:sz w:val="20"/>
        </w:rPr>
        <w:t>” com a lista dos canais ressarcidos obtida no item 1.4</w:t>
      </w:r>
      <w:r>
        <w:rPr>
          <w:rFonts w:ascii="Arial" w:hAnsi="Arial" w:cs="Arial"/>
          <w:sz w:val="20"/>
        </w:rPr>
        <w:t xml:space="preserve"> </w:t>
      </w:r>
      <w:r w:rsidRPr="00385DA8">
        <w:rPr>
          <w:rFonts w:ascii="Arial" w:hAnsi="Arial" w:cs="Arial"/>
          <w:b/>
          <w:sz w:val="20"/>
        </w:rPr>
        <w:t>e não identificamos exceções no procedimento aplicado.</w:t>
      </w:r>
    </w:p>
    <w:p w:rsidR="006C061C" w:rsidRPr="001A3065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Default="006C061C" w:rsidP="00620A98">
      <w:pPr>
        <w:pStyle w:val="Corpodetexto"/>
        <w:tabs>
          <w:tab w:val="left" w:pos="1368"/>
        </w:tabs>
        <w:ind w:left="0"/>
        <w:jc w:val="both"/>
        <w:rPr>
          <w:rFonts w:ascii="Arial" w:hAnsi="Arial" w:cs="Arial"/>
          <w:b/>
          <w:sz w:val="20"/>
          <w:szCs w:val="20"/>
          <w:lang w:val="pt-BR"/>
        </w:rPr>
      </w:pPr>
    </w:p>
    <w:p w:rsidR="006C061C" w:rsidRDefault="006C061C" w:rsidP="00620A98">
      <w:pPr>
        <w:pStyle w:val="Corpodetexto"/>
        <w:numPr>
          <w:ilvl w:val="1"/>
          <w:numId w:val="6"/>
        </w:numPr>
        <w:tabs>
          <w:tab w:val="left" w:pos="1368"/>
        </w:tabs>
        <w:ind w:left="0" w:hanging="360"/>
        <w:jc w:val="both"/>
        <w:rPr>
          <w:rFonts w:ascii="Arial" w:hAnsi="Arial" w:cs="Arial"/>
          <w:b/>
          <w:sz w:val="20"/>
          <w:szCs w:val="20"/>
          <w:lang w:val="pt-BR"/>
        </w:rPr>
      </w:pPr>
      <w:r w:rsidRPr="00DC64F9">
        <w:rPr>
          <w:rFonts w:ascii="Arial" w:hAnsi="Arial" w:cs="Arial"/>
          <w:b/>
          <w:sz w:val="20"/>
          <w:szCs w:val="20"/>
          <w:lang w:val="pt-BR"/>
        </w:rPr>
        <w:t>PROCEDIMENTO – GT RX</w:t>
      </w:r>
    </w:p>
    <w:p w:rsidR="006C061C" w:rsidRDefault="006C061C" w:rsidP="00620A98">
      <w:pPr>
        <w:pStyle w:val="Corpodetexto"/>
        <w:tabs>
          <w:tab w:val="left" w:pos="1368"/>
        </w:tabs>
        <w:ind w:left="0"/>
        <w:jc w:val="both"/>
        <w:rPr>
          <w:rFonts w:ascii="Arial" w:hAnsi="Arial" w:cs="Arial"/>
          <w:b/>
          <w:sz w:val="20"/>
          <w:szCs w:val="20"/>
          <w:lang w:val="pt-BR"/>
        </w:rPr>
      </w:pPr>
    </w:p>
    <w:p w:rsidR="006C061C" w:rsidRPr="00FC2638" w:rsidRDefault="006C061C" w:rsidP="00620A98">
      <w:pPr>
        <w:pStyle w:val="09Textojustificado"/>
        <w:spacing w:after="200" w:line="240" w:lineRule="atLeast"/>
        <w:ind w:right="3644"/>
        <w:rPr>
          <w:rFonts w:ascii="Univers 45 Light" w:hAnsi="Univers 45 Light"/>
          <w:b/>
          <w:sz w:val="20"/>
        </w:rPr>
      </w:pPr>
      <w:r w:rsidRPr="00FC2638">
        <w:rPr>
          <w:rFonts w:ascii="Univers 45 Light" w:hAnsi="Univers 45 Light"/>
          <w:b/>
          <w:sz w:val="20"/>
        </w:rPr>
        <w:t xml:space="preserve">Distribuição de Kits </w:t>
      </w:r>
      <w:proofErr w:type="gramStart"/>
      <w:r w:rsidRPr="00FC2638">
        <w:rPr>
          <w:rFonts w:ascii="Univers 45 Light" w:hAnsi="Univers 45 Light"/>
          <w:b/>
          <w:sz w:val="20"/>
        </w:rPr>
        <w:t>à</w:t>
      </w:r>
      <w:proofErr w:type="gramEnd"/>
      <w:r w:rsidRPr="00FC2638">
        <w:rPr>
          <w:rFonts w:ascii="Univers 45 Light" w:hAnsi="Univers 45 Light"/>
          <w:b/>
          <w:sz w:val="20"/>
        </w:rPr>
        <w:t xml:space="preserve"> famílias de baixa renda</w:t>
      </w:r>
    </w:p>
    <w:p w:rsidR="006C061C" w:rsidRPr="00DC64F9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1.1 </w:t>
      </w:r>
      <w:r w:rsidRPr="00DC64F9">
        <w:rPr>
          <w:rFonts w:ascii="Arial" w:hAnsi="Arial" w:cs="Arial"/>
          <w:sz w:val="20"/>
        </w:rPr>
        <w:t>Obtivemos da Administração da Associação a base de entrega de kits denominada “</w:t>
      </w:r>
      <w:proofErr w:type="spellStart"/>
      <w:r w:rsidRPr="00DC64F9">
        <w:rPr>
          <w:rFonts w:ascii="Arial" w:hAnsi="Arial" w:cs="Arial"/>
          <w:sz w:val="20"/>
        </w:rPr>
        <w:t>Base_de_Entregas</w:t>
      </w:r>
      <w:proofErr w:type="spellEnd"/>
      <w:r w:rsidRPr="00DC64F9">
        <w:rPr>
          <w:rFonts w:ascii="Arial" w:hAnsi="Arial" w:cs="Arial"/>
          <w:sz w:val="20"/>
        </w:rPr>
        <w:t>” enviadas à Anatel contendo</w:t>
      </w:r>
      <w:r>
        <w:rPr>
          <w:rFonts w:ascii="Arial" w:hAnsi="Arial" w:cs="Arial"/>
          <w:sz w:val="20"/>
        </w:rPr>
        <w:t xml:space="preserve"> </w:t>
      </w:r>
      <w:r>
        <w:rPr>
          <w:rFonts w:ascii="Univers 45 Light" w:hAnsi="Univers 45 Light"/>
          <w:sz w:val="20"/>
        </w:rPr>
        <w:t>a relação de</w:t>
      </w:r>
      <w:r w:rsidRPr="00FC2638">
        <w:rPr>
          <w:rFonts w:ascii="Univers 45 Light" w:hAnsi="Univers 45 Light"/>
          <w:sz w:val="20"/>
        </w:rPr>
        <w:t xml:space="preserve"> </w:t>
      </w:r>
      <w:r>
        <w:rPr>
          <w:rFonts w:ascii="Univers 45 Light" w:hAnsi="Univers 45 Light"/>
          <w:sz w:val="20"/>
        </w:rPr>
        <w:t>7.485.54</w:t>
      </w:r>
      <w:r w:rsidR="005729D5">
        <w:rPr>
          <w:rFonts w:ascii="Univers 45 Light" w:hAnsi="Univers 45 Light"/>
          <w:sz w:val="20"/>
        </w:rPr>
        <w:t>8</w:t>
      </w:r>
      <w:r>
        <w:rPr>
          <w:rFonts w:ascii="Univers 45 Light" w:hAnsi="Univers 45 Light"/>
          <w:sz w:val="20"/>
        </w:rPr>
        <w:t xml:space="preserve"> beneficiários, com</w:t>
      </w:r>
      <w:r w:rsidRPr="00DC64F9">
        <w:rPr>
          <w:rFonts w:ascii="Arial" w:hAnsi="Arial" w:cs="Arial"/>
          <w:sz w:val="20"/>
        </w:rPr>
        <w:t xml:space="preserve"> o seguinte campo:</w:t>
      </w:r>
    </w:p>
    <w:p w:rsidR="006C061C" w:rsidRPr="00DC64F9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567" w:right="3644" w:hanging="283"/>
        <w:rPr>
          <w:rFonts w:ascii="Arial" w:hAnsi="Arial" w:cs="Arial"/>
          <w:sz w:val="20"/>
        </w:rPr>
      </w:pPr>
      <w:proofErr w:type="spellStart"/>
      <w:r w:rsidRPr="00DC64F9">
        <w:rPr>
          <w:rFonts w:ascii="Arial" w:hAnsi="Arial" w:cs="Arial"/>
          <w:sz w:val="20"/>
        </w:rPr>
        <w:t>Nis</w:t>
      </w:r>
      <w:proofErr w:type="spellEnd"/>
      <w:r w:rsidRPr="00DC64F9">
        <w:rPr>
          <w:rFonts w:ascii="Arial" w:hAnsi="Arial" w:cs="Arial"/>
          <w:sz w:val="20"/>
        </w:rPr>
        <w:t xml:space="preserve"> do Beneficiário</w:t>
      </w:r>
    </w:p>
    <w:p w:rsidR="006C061C" w:rsidRPr="00DC64F9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1.2 </w:t>
      </w:r>
      <w:r w:rsidRPr="00DC64F9">
        <w:rPr>
          <w:rFonts w:ascii="Arial" w:hAnsi="Arial" w:cs="Arial"/>
          <w:sz w:val="20"/>
        </w:rPr>
        <w:t>Obtivemos da Administração da Associação todos os registros de beneficiários fornecidos pela Anatel “</w:t>
      </w:r>
      <w:proofErr w:type="spellStart"/>
      <w:r w:rsidRPr="00DC64F9">
        <w:rPr>
          <w:rFonts w:ascii="Arial" w:hAnsi="Arial" w:cs="Arial"/>
          <w:sz w:val="20"/>
        </w:rPr>
        <w:t>Base_Oficial</w:t>
      </w:r>
      <w:proofErr w:type="spellEnd"/>
      <w:r w:rsidRPr="00DC64F9">
        <w:rPr>
          <w:rFonts w:ascii="Arial" w:hAnsi="Arial" w:cs="Arial"/>
          <w:sz w:val="20"/>
        </w:rPr>
        <w:t>” contendo o seguinte campo:</w:t>
      </w:r>
    </w:p>
    <w:p w:rsidR="006C061C" w:rsidRPr="00DC64F9" w:rsidRDefault="006C061C" w:rsidP="00620A98">
      <w:pPr>
        <w:pStyle w:val="09Textojustificado"/>
        <w:numPr>
          <w:ilvl w:val="0"/>
          <w:numId w:val="12"/>
        </w:numPr>
        <w:spacing w:after="200" w:line="240" w:lineRule="atLeast"/>
        <w:ind w:left="567" w:right="3644" w:hanging="283"/>
        <w:rPr>
          <w:rFonts w:ascii="Arial" w:hAnsi="Arial" w:cs="Arial"/>
          <w:sz w:val="20"/>
        </w:rPr>
      </w:pPr>
      <w:proofErr w:type="spellStart"/>
      <w:r w:rsidRPr="00DC64F9">
        <w:rPr>
          <w:rFonts w:ascii="Arial" w:hAnsi="Arial" w:cs="Arial"/>
          <w:sz w:val="20"/>
        </w:rPr>
        <w:t>Nis</w:t>
      </w:r>
      <w:proofErr w:type="spellEnd"/>
      <w:r w:rsidRPr="00DC64F9">
        <w:rPr>
          <w:rFonts w:ascii="Arial" w:hAnsi="Arial" w:cs="Arial"/>
          <w:sz w:val="20"/>
        </w:rPr>
        <w:t xml:space="preserve"> do Beneficiário</w:t>
      </w:r>
    </w:p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1.3 </w:t>
      </w:r>
      <w:r w:rsidRPr="00DC64F9">
        <w:rPr>
          <w:rFonts w:ascii="Arial" w:hAnsi="Arial" w:cs="Arial"/>
          <w:sz w:val="20"/>
        </w:rPr>
        <w:t>Confrontamos as bases recebidas nos itens 1.1 e 1.2 utilizando a ferramenta IDEA para identificar se o número do campo “NIS” da base entrega de kits “</w:t>
      </w:r>
      <w:proofErr w:type="spellStart"/>
      <w:r w:rsidRPr="00DC64F9">
        <w:rPr>
          <w:rFonts w:ascii="Arial" w:hAnsi="Arial" w:cs="Arial"/>
          <w:sz w:val="20"/>
        </w:rPr>
        <w:t>Base_de_Entregas</w:t>
      </w:r>
      <w:proofErr w:type="spellEnd"/>
      <w:r w:rsidRPr="00DC64F9">
        <w:rPr>
          <w:rFonts w:ascii="Arial" w:hAnsi="Arial" w:cs="Arial"/>
          <w:sz w:val="20"/>
        </w:rPr>
        <w:t>” consta na base recebida da Anatel “</w:t>
      </w:r>
      <w:proofErr w:type="spellStart"/>
      <w:r w:rsidRPr="00DC64F9">
        <w:rPr>
          <w:rFonts w:ascii="Arial" w:hAnsi="Arial" w:cs="Arial"/>
          <w:sz w:val="20"/>
        </w:rPr>
        <w:t>Base_Oficial</w:t>
      </w:r>
      <w:proofErr w:type="spellEnd"/>
      <w:r w:rsidRPr="00DC64F9">
        <w:rPr>
          <w:rFonts w:ascii="Arial" w:hAnsi="Arial" w:cs="Arial"/>
          <w:sz w:val="20"/>
        </w:rPr>
        <w:t>” e identificamos o total de 926.688 itens</w:t>
      </w:r>
      <w:r>
        <w:rPr>
          <w:rFonts w:ascii="Arial" w:hAnsi="Arial" w:cs="Arial"/>
          <w:sz w:val="20"/>
        </w:rPr>
        <w:t xml:space="preserve"> (“NIS”)</w:t>
      </w:r>
      <w:r w:rsidRPr="00DC64F9">
        <w:rPr>
          <w:rFonts w:ascii="Arial" w:hAnsi="Arial" w:cs="Arial"/>
          <w:sz w:val="20"/>
        </w:rPr>
        <w:t xml:space="preserve"> relacionados na “Base de Entregas” que não constava</w:t>
      </w:r>
      <w:r>
        <w:rPr>
          <w:rFonts w:ascii="Arial" w:hAnsi="Arial" w:cs="Arial"/>
          <w:sz w:val="20"/>
        </w:rPr>
        <w:t xml:space="preserve"> na</w:t>
      </w:r>
      <w:r w:rsidRPr="00DC64F9">
        <w:rPr>
          <w:rFonts w:ascii="Arial" w:hAnsi="Arial" w:cs="Arial"/>
          <w:sz w:val="20"/>
        </w:rPr>
        <w:t xml:space="preserve"> “Base Oficial”. </w:t>
      </w:r>
      <w:commentRangeStart w:id="4"/>
      <w:r w:rsidRPr="00DC64F9">
        <w:rPr>
          <w:rFonts w:ascii="Arial" w:hAnsi="Arial" w:cs="Arial"/>
          <w:sz w:val="20"/>
        </w:rPr>
        <w:t xml:space="preserve">A relação das exceções estão relacionadas no Anexo I do </w:t>
      </w:r>
      <w:proofErr w:type="gramStart"/>
      <w:r w:rsidRPr="00DC64F9">
        <w:rPr>
          <w:rFonts w:ascii="Arial" w:hAnsi="Arial" w:cs="Arial"/>
          <w:sz w:val="20"/>
        </w:rPr>
        <w:t>relatório.</w:t>
      </w:r>
      <w:commentRangeEnd w:id="4"/>
      <w:proofErr w:type="gramEnd"/>
      <w:r w:rsidR="00385DA8">
        <w:rPr>
          <w:rStyle w:val="Refdecomentrio"/>
          <w:rFonts w:asciiTheme="minorHAnsi" w:eastAsiaTheme="minorHAnsi" w:hAnsiTheme="minorHAnsi" w:cstheme="minorBidi"/>
          <w:lang w:val="en-US" w:eastAsia="en-US"/>
        </w:rPr>
        <w:commentReference w:id="4"/>
      </w:r>
    </w:p>
    <w:p w:rsidR="006C061C" w:rsidRPr="00A7061E" w:rsidRDefault="006C061C" w:rsidP="00620A98">
      <w:pPr>
        <w:pStyle w:val="09Textojustificado"/>
        <w:spacing w:after="200" w:line="240" w:lineRule="atLeast"/>
        <w:ind w:right="3644"/>
        <w:rPr>
          <w:rFonts w:ascii="Univers 45 Light" w:hAnsi="Univers 45 Light"/>
          <w:b/>
          <w:sz w:val="20"/>
        </w:rPr>
      </w:pPr>
      <w:r w:rsidRPr="00A7061E">
        <w:rPr>
          <w:rFonts w:ascii="Univers 45 Light" w:hAnsi="Univers 45 Light"/>
          <w:b/>
          <w:sz w:val="20"/>
        </w:rPr>
        <w:t>Aquisição de conversores, antenas e filtros</w:t>
      </w:r>
    </w:p>
    <w:p w:rsidR="006C061C" w:rsidRPr="007522D2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2.1 Obtivemos</w:t>
      </w:r>
      <w:r w:rsidRPr="007522D2">
        <w:rPr>
          <w:rFonts w:ascii="Arial" w:hAnsi="Arial" w:cs="Arial"/>
          <w:sz w:val="20"/>
        </w:rPr>
        <w:t xml:space="preserve"> da Administração da Associação a planilha denominada “</w:t>
      </w:r>
      <w:proofErr w:type="spellStart"/>
      <w:r w:rsidRPr="007522D2">
        <w:rPr>
          <w:rFonts w:ascii="Arial" w:hAnsi="Arial" w:cs="Arial"/>
          <w:sz w:val="20"/>
        </w:rPr>
        <w:t>Relacao_processos_compras</w:t>
      </w:r>
      <w:proofErr w:type="spellEnd"/>
      <w:r w:rsidRPr="007522D2">
        <w:rPr>
          <w:rFonts w:ascii="Arial" w:hAnsi="Arial" w:cs="Arial"/>
          <w:sz w:val="20"/>
        </w:rPr>
        <w:t>” contendo a listagem de compras do período citado no item “1A Natureza e escopo dos serviços "</w:t>
      </w:r>
      <w:r>
        <w:rPr>
          <w:rFonts w:ascii="Arial" w:hAnsi="Arial" w:cs="Arial"/>
          <w:sz w:val="20"/>
        </w:rPr>
        <w:t xml:space="preserve"> </w:t>
      </w:r>
      <w:r w:rsidRPr="007522D2">
        <w:rPr>
          <w:rFonts w:ascii="Arial" w:hAnsi="Arial" w:cs="Arial"/>
          <w:sz w:val="20"/>
        </w:rPr>
        <w:t>com os seguintes campos:</w:t>
      </w:r>
    </w:p>
    <w:p w:rsidR="006C061C" w:rsidRPr="00475171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r w:rsidRPr="00475171">
        <w:rPr>
          <w:rFonts w:ascii="Univers 45 Light" w:hAnsi="Univers 45 Light"/>
          <w:color w:val="000000"/>
          <w:sz w:val="20"/>
          <w:szCs w:val="20"/>
          <w:lang w:eastAsia="pt-BR"/>
        </w:rPr>
        <w:t>Nº Processo</w:t>
      </w:r>
    </w:p>
    <w:p w:rsidR="006C061C" w:rsidRPr="00475171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r w:rsidRPr="00475171">
        <w:rPr>
          <w:rFonts w:ascii="Univers 45 Light" w:hAnsi="Univers 45 Light"/>
          <w:color w:val="000000"/>
          <w:sz w:val="20"/>
          <w:szCs w:val="20"/>
          <w:lang w:eastAsia="pt-BR"/>
        </w:rPr>
        <w:t>Comprador</w:t>
      </w:r>
    </w:p>
    <w:p w:rsidR="006C061C" w:rsidRPr="00475171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proofErr w:type="spellStart"/>
      <w:r w:rsidRPr="00475171">
        <w:rPr>
          <w:rFonts w:ascii="Univers 45 Light" w:hAnsi="Univers 45 Light"/>
          <w:color w:val="000000"/>
          <w:sz w:val="20"/>
          <w:szCs w:val="20"/>
          <w:lang w:eastAsia="pt-BR"/>
        </w:rPr>
        <w:t>Linha</w:t>
      </w:r>
      <w:proofErr w:type="spellEnd"/>
      <w:r w:rsidRPr="00475171">
        <w:rPr>
          <w:rFonts w:ascii="Univers 45 Light" w:hAnsi="Univers 45 Light"/>
          <w:color w:val="000000"/>
          <w:sz w:val="20"/>
          <w:szCs w:val="20"/>
          <w:lang w:eastAsia="pt-BR"/>
        </w:rPr>
        <w:t xml:space="preserve"> de </w:t>
      </w:r>
      <w:proofErr w:type="spellStart"/>
      <w:r w:rsidRPr="00475171">
        <w:rPr>
          <w:rFonts w:ascii="Univers 45 Light" w:hAnsi="Univers 45 Light"/>
          <w:color w:val="000000"/>
          <w:sz w:val="20"/>
          <w:szCs w:val="20"/>
          <w:lang w:eastAsia="pt-BR"/>
        </w:rPr>
        <w:t>Produto</w:t>
      </w:r>
      <w:proofErr w:type="spellEnd"/>
    </w:p>
    <w:p w:rsidR="006C061C" w:rsidRPr="00475171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r w:rsidRPr="00475171">
        <w:rPr>
          <w:rFonts w:ascii="Univers 45 Light" w:hAnsi="Univers 45 Light"/>
          <w:color w:val="000000"/>
          <w:sz w:val="20"/>
          <w:szCs w:val="20"/>
          <w:lang w:eastAsia="pt-BR"/>
        </w:rPr>
        <w:t xml:space="preserve">Data </w:t>
      </w:r>
      <w:proofErr w:type="spellStart"/>
      <w:r w:rsidRPr="00475171">
        <w:rPr>
          <w:rFonts w:ascii="Univers 45 Light" w:hAnsi="Univers 45 Light"/>
          <w:color w:val="000000"/>
          <w:sz w:val="20"/>
          <w:szCs w:val="20"/>
          <w:lang w:eastAsia="pt-BR"/>
        </w:rPr>
        <w:t>Início</w:t>
      </w:r>
      <w:proofErr w:type="spellEnd"/>
      <w:r w:rsidRPr="00475171">
        <w:rPr>
          <w:rFonts w:ascii="Univers 45 Light" w:hAnsi="Univers 45 Light"/>
          <w:color w:val="000000"/>
          <w:sz w:val="20"/>
          <w:szCs w:val="20"/>
          <w:lang w:eastAsia="pt-BR"/>
        </w:rPr>
        <w:t xml:space="preserve"> do Processo</w:t>
      </w:r>
    </w:p>
    <w:p w:rsidR="006C061C" w:rsidRPr="00475171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proofErr w:type="spellStart"/>
      <w:r w:rsidRPr="00475171">
        <w:rPr>
          <w:rFonts w:ascii="Univers 45 Light" w:hAnsi="Univers 45 Light"/>
          <w:color w:val="000000"/>
          <w:sz w:val="20"/>
          <w:szCs w:val="20"/>
          <w:lang w:eastAsia="pt-BR"/>
        </w:rPr>
        <w:t>Objeto</w:t>
      </w:r>
      <w:proofErr w:type="spellEnd"/>
    </w:p>
    <w:p w:rsidR="006C061C" w:rsidRPr="00475171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r w:rsidRPr="00475171">
        <w:rPr>
          <w:rFonts w:ascii="Univers 45 Light" w:hAnsi="Univers 45 Light"/>
          <w:color w:val="000000"/>
          <w:sz w:val="20"/>
          <w:szCs w:val="20"/>
          <w:lang w:eastAsia="pt-BR"/>
        </w:rPr>
        <w:t xml:space="preserve">Data </w:t>
      </w:r>
      <w:proofErr w:type="spellStart"/>
      <w:r w:rsidRPr="00475171">
        <w:rPr>
          <w:rFonts w:ascii="Univers 45 Light" w:hAnsi="Univers 45 Light"/>
          <w:color w:val="000000"/>
          <w:sz w:val="20"/>
          <w:szCs w:val="20"/>
          <w:lang w:eastAsia="pt-BR"/>
        </w:rPr>
        <w:t>Aprovação</w:t>
      </w:r>
      <w:proofErr w:type="spellEnd"/>
    </w:p>
    <w:p w:rsidR="006C061C" w:rsidRPr="00475171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proofErr w:type="spellStart"/>
      <w:r w:rsidRPr="00475171">
        <w:rPr>
          <w:rFonts w:ascii="Univers 45 Light" w:hAnsi="Univers 45 Light"/>
          <w:color w:val="000000"/>
          <w:sz w:val="20"/>
          <w:szCs w:val="20"/>
          <w:lang w:eastAsia="pt-BR"/>
        </w:rPr>
        <w:t>Modalidade</w:t>
      </w:r>
      <w:proofErr w:type="spellEnd"/>
      <w:r w:rsidRPr="00475171">
        <w:rPr>
          <w:rFonts w:ascii="Univers 45 Light" w:hAnsi="Univers 45 Light"/>
          <w:color w:val="000000"/>
          <w:sz w:val="20"/>
          <w:szCs w:val="20"/>
          <w:lang w:eastAsia="pt-BR"/>
        </w:rPr>
        <w:t xml:space="preserve"> </w:t>
      </w:r>
      <w:proofErr w:type="spellStart"/>
      <w:r w:rsidRPr="00475171">
        <w:rPr>
          <w:rFonts w:ascii="Univers 45 Light" w:hAnsi="Univers 45 Light"/>
          <w:color w:val="000000"/>
          <w:sz w:val="20"/>
          <w:szCs w:val="20"/>
          <w:lang w:eastAsia="pt-BR"/>
        </w:rPr>
        <w:t>Compra</w:t>
      </w:r>
      <w:proofErr w:type="spellEnd"/>
    </w:p>
    <w:p w:rsidR="006C061C" w:rsidRPr="00475171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proofErr w:type="spellStart"/>
      <w:r w:rsidRPr="00475171">
        <w:rPr>
          <w:rFonts w:ascii="Univers 45 Light" w:hAnsi="Univers 45 Light"/>
          <w:color w:val="000000"/>
          <w:sz w:val="20"/>
          <w:szCs w:val="20"/>
          <w:lang w:eastAsia="pt-BR"/>
        </w:rPr>
        <w:t>Fornecedor</w:t>
      </w:r>
      <w:proofErr w:type="spellEnd"/>
      <w:r w:rsidRPr="00475171">
        <w:rPr>
          <w:rFonts w:ascii="Univers 45 Light" w:hAnsi="Univers 45 Light"/>
          <w:color w:val="000000"/>
          <w:sz w:val="20"/>
          <w:szCs w:val="20"/>
          <w:lang w:eastAsia="pt-BR"/>
        </w:rPr>
        <w:t xml:space="preserve"> </w:t>
      </w:r>
    </w:p>
    <w:p w:rsidR="006C061C" w:rsidRPr="00475171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r w:rsidRPr="00475171">
        <w:rPr>
          <w:rFonts w:ascii="Univers 45 Light" w:hAnsi="Univers 45 Light"/>
          <w:color w:val="000000"/>
          <w:sz w:val="20"/>
          <w:szCs w:val="20"/>
          <w:lang w:eastAsia="pt-BR"/>
        </w:rPr>
        <w:t xml:space="preserve">R$ </w:t>
      </w:r>
      <w:proofErr w:type="spellStart"/>
      <w:r w:rsidRPr="00475171">
        <w:rPr>
          <w:rFonts w:ascii="Univers 45 Light" w:hAnsi="Univers 45 Light"/>
          <w:color w:val="000000"/>
          <w:sz w:val="20"/>
          <w:szCs w:val="20"/>
          <w:lang w:eastAsia="pt-BR"/>
        </w:rPr>
        <w:t>Aprovado</w:t>
      </w:r>
      <w:proofErr w:type="spellEnd"/>
    </w:p>
    <w:p w:rsidR="006C061C" w:rsidRPr="002C72F2" w:rsidRDefault="006C061C" w:rsidP="00620A98">
      <w:pPr>
        <w:pStyle w:val="09Textojustificado"/>
        <w:spacing w:after="200" w:line="240" w:lineRule="atLeast"/>
        <w:ind w:right="3644"/>
        <w:rPr>
          <w:rFonts w:ascii="Univers 45 Light" w:hAnsi="Univers 45 Light"/>
          <w:b/>
          <w:sz w:val="20"/>
        </w:rPr>
      </w:pPr>
    </w:p>
    <w:p w:rsidR="006C061C" w:rsidRPr="007522D2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2.2 Obtivemos</w:t>
      </w:r>
      <w:r w:rsidRPr="007522D2">
        <w:rPr>
          <w:rFonts w:ascii="Arial" w:hAnsi="Arial" w:cs="Arial"/>
          <w:sz w:val="20"/>
        </w:rPr>
        <w:t xml:space="preserve"> da Administração da Associação </w:t>
      </w:r>
      <w:proofErr w:type="gramStart"/>
      <w:r w:rsidRPr="007522D2">
        <w:rPr>
          <w:rFonts w:ascii="Arial" w:hAnsi="Arial" w:cs="Arial"/>
          <w:sz w:val="20"/>
        </w:rPr>
        <w:t>a</w:t>
      </w:r>
      <w:proofErr w:type="gramEnd"/>
      <w:r w:rsidRPr="007522D2">
        <w:rPr>
          <w:rFonts w:ascii="Arial" w:hAnsi="Arial" w:cs="Arial"/>
          <w:sz w:val="20"/>
        </w:rPr>
        <w:t xml:space="preserve"> declaração técnica “denominada declaração”</w:t>
      </w:r>
      <w:r>
        <w:rPr>
          <w:rFonts w:ascii="Arial" w:hAnsi="Arial" w:cs="Arial"/>
          <w:sz w:val="20"/>
        </w:rPr>
        <w:t xml:space="preserve"> </w:t>
      </w:r>
      <w:r w:rsidRPr="007522D2">
        <w:rPr>
          <w:rFonts w:ascii="Arial" w:hAnsi="Arial" w:cs="Arial"/>
          <w:sz w:val="20"/>
        </w:rPr>
        <w:t>de atendimento das definições referente aos produtos de fornecedores participantes dos processos de compras obtidos no item 2.1 devidamente as</w:t>
      </w:r>
      <w:r>
        <w:rPr>
          <w:rFonts w:ascii="Arial" w:hAnsi="Arial" w:cs="Arial"/>
          <w:sz w:val="20"/>
        </w:rPr>
        <w:t xml:space="preserve">sinada pelo responsável técnico </w:t>
      </w:r>
      <w:r w:rsidRPr="00642E48">
        <w:rPr>
          <w:rFonts w:ascii="Arial" w:hAnsi="Arial" w:cs="Arial"/>
          <w:b/>
          <w:sz w:val="20"/>
        </w:rPr>
        <w:t>e não identificamos exceções no procedimento aplicado.</w:t>
      </w:r>
    </w:p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commentRangeStart w:id="5"/>
      <w:r>
        <w:rPr>
          <w:rFonts w:ascii="Arial" w:hAnsi="Arial" w:cs="Arial"/>
          <w:sz w:val="20"/>
        </w:rPr>
        <w:t>2.3 Obtivemos</w:t>
      </w:r>
      <w:r w:rsidRPr="007522D2">
        <w:rPr>
          <w:rFonts w:ascii="Arial" w:hAnsi="Arial" w:cs="Arial"/>
          <w:sz w:val="20"/>
        </w:rPr>
        <w:t xml:space="preserve"> o documento denominado “Relatório de certificação do produto” ou “Parecer do teste funcional”</w:t>
      </w:r>
      <w:r>
        <w:rPr>
          <w:rFonts w:ascii="Arial" w:hAnsi="Arial" w:cs="Arial"/>
          <w:sz w:val="20"/>
        </w:rPr>
        <w:t xml:space="preserve"> </w:t>
      </w:r>
      <w:r w:rsidRPr="007522D2">
        <w:rPr>
          <w:rFonts w:ascii="Arial" w:hAnsi="Arial" w:cs="Arial"/>
          <w:sz w:val="20"/>
        </w:rPr>
        <w:t>para as declarações obtidas no item 2.2.</w:t>
      </w:r>
      <w:commentRangeEnd w:id="5"/>
      <w:r w:rsidR="00642E48">
        <w:rPr>
          <w:rStyle w:val="Refdecomentrio"/>
          <w:rFonts w:asciiTheme="minorHAnsi" w:eastAsiaTheme="minorHAnsi" w:hAnsiTheme="minorHAnsi" w:cstheme="minorBidi"/>
          <w:lang w:val="en-US" w:eastAsia="en-US"/>
        </w:rPr>
        <w:commentReference w:id="5"/>
      </w:r>
    </w:p>
    <w:p w:rsidR="006C061C" w:rsidRDefault="006C061C" w:rsidP="00620A98">
      <w:pPr>
        <w:pStyle w:val="Corpodetexto"/>
        <w:numPr>
          <w:ilvl w:val="1"/>
          <w:numId w:val="6"/>
        </w:numPr>
        <w:tabs>
          <w:tab w:val="left" w:pos="1368"/>
        </w:tabs>
        <w:ind w:left="0" w:hanging="360"/>
        <w:jc w:val="both"/>
        <w:rPr>
          <w:rFonts w:ascii="Arial" w:hAnsi="Arial" w:cs="Arial"/>
          <w:b/>
          <w:sz w:val="20"/>
        </w:rPr>
      </w:pPr>
      <w:r w:rsidRPr="00F4378F">
        <w:rPr>
          <w:rFonts w:ascii="Arial" w:hAnsi="Arial" w:cs="Arial"/>
          <w:b/>
          <w:sz w:val="20"/>
          <w:szCs w:val="20"/>
          <w:lang w:val="pt-BR"/>
        </w:rPr>
        <w:t>PROCEDIMENTO – GT-COM</w:t>
      </w:r>
    </w:p>
    <w:p w:rsidR="006C061C" w:rsidRPr="00F4378F" w:rsidRDefault="006C061C" w:rsidP="00620A98">
      <w:pPr>
        <w:pStyle w:val="Corpodetexto"/>
        <w:tabs>
          <w:tab w:val="left" w:pos="1368"/>
        </w:tabs>
        <w:ind w:left="0"/>
        <w:jc w:val="both"/>
        <w:rPr>
          <w:rFonts w:ascii="Arial" w:hAnsi="Arial" w:cs="Arial"/>
          <w:b/>
          <w:sz w:val="20"/>
        </w:rPr>
      </w:pPr>
    </w:p>
    <w:p w:rsidR="006C061C" w:rsidRDefault="006C061C" w:rsidP="00620A98">
      <w:pPr>
        <w:pStyle w:val="09Textojustificado"/>
        <w:spacing w:after="200" w:line="240" w:lineRule="atLeast"/>
        <w:ind w:right="3644"/>
        <w:rPr>
          <w:rFonts w:ascii="Univers 45 Light" w:hAnsi="Univers 45 Light"/>
          <w:b/>
          <w:sz w:val="20"/>
        </w:rPr>
      </w:pPr>
      <w:r>
        <w:rPr>
          <w:rFonts w:ascii="Univers 45 Light" w:hAnsi="Univers 45 Light"/>
          <w:b/>
          <w:sz w:val="20"/>
        </w:rPr>
        <w:t>Declaração prestação serviços de pesquisa de aferição</w:t>
      </w:r>
    </w:p>
    <w:p w:rsidR="006C061C" w:rsidRPr="005C6EC6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1.1 Obtivemos</w:t>
      </w:r>
      <w:r w:rsidRPr="005C6EC6">
        <w:rPr>
          <w:rFonts w:ascii="Arial" w:hAnsi="Arial" w:cs="Arial"/>
          <w:sz w:val="20"/>
        </w:rPr>
        <w:t xml:space="preserve"> da Administração da Associação a declaração de prestação de serviços de pesquisa de aferição elaborada pelo Instituto Brasileiro de Opinião Pública e Estatística – IBOPE informando que prestou serviço de pesquisa de aferição para avaliar o percentual de digitalização do cluster para o período objeto de análise desta proposta definido no item “1A </w:t>
      </w:r>
      <w:r>
        <w:rPr>
          <w:rFonts w:ascii="Arial" w:hAnsi="Arial" w:cs="Arial"/>
          <w:sz w:val="20"/>
        </w:rPr>
        <w:t>Natureza e escopo dos serviços" e não identificamos exceções no procedimento aplicado.</w:t>
      </w:r>
    </w:p>
    <w:p w:rsidR="006C061C" w:rsidRPr="00DD3F21" w:rsidRDefault="006C061C" w:rsidP="00620A98">
      <w:pPr>
        <w:pStyle w:val="09Textojustificado"/>
        <w:spacing w:after="200" w:line="240" w:lineRule="atLeast"/>
        <w:ind w:right="3644"/>
        <w:rPr>
          <w:rFonts w:ascii="Univers 45 Light" w:hAnsi="Univers 45 Light"/>
          <w:b/>
          <w:sz w:val="20"/>
        </w:rPr>
      </w:pPr>
      <w:r w:rsidRPr="00DD3F21">
        <w:rPr>
          <w:rFonts w:ascii="Univers 45 Light" w:hAnsi="Univers 45 Light"/>
          <w:b/>
          <w:sz w:val="20"/>
        </w:rPr>
        <w:t>Aquisição pesquisa aferição</w:t>
      </w:r>
    </w:p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 w:rsidRPr="00DD3F21">
        <w:rPr>
          <w:rFonts w:ascii="Arial" w:hAnsi="Arial" w:cs="Arial"/>
          <w:sz w:val="20"/>
        </w:rPr>
        <w:t>2.1 Obtivemos da Administração da Associação a declaração de justificativa para a contratação condicionada para as pesquisas de aferição para o período objeto de análise desta proposta definido no item “1A Natureza e escopo dos serviços".</w:t>
      </w:r>
    </w:p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Univers 45 Light" w:hAnsi="Univers 45 Light"/>
          <w:b/>
          <w:sz w:val="20"/>
        </w:rPr>
      </w:pPr>
      <w:r>
        <w:rPr>
          <w:rFonts w:ascii="Univers 45 Light" w:hAnsi="Univers 45 Light"/>
          <w:b/>
          <w:sz w:val="20"/>
        </w:rPr>
        <w:t>Declaração de prestação serviços agencia de propaganda (mídia)</w:t>
      </w:r>
    </w:p>
    <w:p w:rsidR="006C061C" w:rsidRPr="004924EE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3.1 Obtivemos</w:t>
      </w:r>
      <w:r w:rsidRPr="005C6EC6">
        <w:rPr>
          <w:rFonts w:ascii="Arial" w:hAnsi="Arial" w:cs="Arial"/>
          <w:sz w:val="20"/>
        </w:rPr>
        <w:t xml:space="preserve">, para o período objeto de análise desta proposta definido no item “1A Natureza e escopo dos serviços", a confirmação efetuada pela </w:t>
      </w:r>
      <w:r w:rsidRPr="001415A0">
        <w:rPr>
          <w:rFonts w:ascii="Univers 45 Light" w:hAnsi="Univers 45 Light"/>
          <w:sz w:val="20"/>
        </w:rPr>
        <w:t>EAD TV DIGITAL</w:t>
      </w:r>
      <w:r w:rsidRPr="005C6EC6">
        <w:rPr>
          <w:rFonts w:ascii="Arial" w:hAnsi="Arial" w:cs="Arial"/>
          <w:sz w:val="20"/>
        </w:rPr>
        <w:t xml:space="preserve"> sobre a declaração de prestação de serviço de mídia da empresa de serviço </w:t>
      </w:r>
      <w:r>
        <w:rPr>
          <w:rFonts w:ascii="Arial" w:hAnsi="Arial" w:cs="Arial"/>
          <w:b/>
          <w:sz w:val="20"/>
        </w:rPr>
        <w:t>Y&amp;R Propaganda Ltda.</w:t>
      </w:r>
      <w:r w:rsidRPr="00354BD2">
        <w:rPr>
          <w:rFonts w:ascii="Arial" w:hAnsi="Arial" w:cs="Arial"/>
          <w:sz w:val="20"/>
        </w:rPr>
        <w:t xml:space="preserve"> </w:t>
      </w:r>
      <w:r w:rsidRPr="004924EE">
        <w:rPr>
          <w:rFonts w:ascii="Arial" w:hAnsi="Arial" w:cs="Arial"/>
          <w:b/>
          <w:sz w:val="20"/>
        </w:rPr>
        <w:t>e não identificamos exceções no procedimento aplicado.</w:t>
      </w:r>
    </w:p>
    <w:p w:rsidR="006C061C" w:rsidRPr="004924EE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3.2 Obtivemos</w:t>
      </w:r>
      <w:r w:rsidRPr="009D312E">
        <w:rPr>
          <w:rFonts w:ascii="Arial" w:hAnsi="Arial" w:cs="Arial"/>
          <w:sz w:val="20"/>
        </w:rPr>
        <w:t xml:space="preserve">, para o período objeto de análise desta proposta definido no item “1A Natureza e escopo dos serviços", a confirmação efetuada pela </w:t>
      </w:r>
      <w:r w:rsidRPr="001415A0">
        <w:rPr>
          <w:rFonts w:ascii="Univers 45 Light" w:hAnsi="Univers 45 Light"/>
          <w:sz w:val="20"/>
        </w:rPr>
        <w:t>EAD TV DIGITAL</w:t>
      </w:r>
      <w:r w:rsidRPr="009D312E">
        <w:rPr>
          <w:rFonts w:ascii="Arial" w:hAnsi="Arial" w:cs="Arial"/>
          <w:sz w:val="20"/>
        </w:rPr>
        <w:t xml:space="preserve"> sobre a declaração de prestação de serviço de marketing da empresa de serviço </w:t>
      </w:r>
      <w:proofErr w:type="spellStart"/>
      <w:r w:rsidRPr="009D312E">
        <w:rPr>
          <w:rFonts w:ascii="Arial" w:hAnsi="Arial" w:cs="Arial"/>
          <w:b/>
          <w:sz w:val="20"/>
        </w:rPr>
        <w:t>Plusme</w:t>
      </w:r>
      <w:r>
        <w:rPr>
          <w:rFonts w:ascii="Arial" w:hAnsi="Arial" w:cs="Arial"/>
          <w:b/>
          <w:sz w:val="20"/>
        </w:rPr>
        <w:t>dia</w:t>
      </w:r>
      <w:proofErr w:type="spellEnd"/>
      <w:r>
        <w:rPr>
          <w:rFonts w:ascii="Arial" w:hAnsi="Arial" w:cs="Arial"/>
          <w:b/>
          <w:sz w:val="20"/>
        </w:rPr>
        <w:t xml:space="preserve"> Serviços de Marketing Ltda.</w:t>
      </w:r>
      <w:r w:rsidRPr="009D312E">
        <w:rPr>
          <w:rFonts w:ascii="Arial" w:hAnsi="Arial" w:cs="Arial"/>
          <w:sz w:val="20"/>
        </w:rPr>
        <w:t xml:space="preserve"> </w:t>
      </w:r>
      <w:r w:rsidRPr="004924EE">
        <w:rPr>
          <w:rFonts w:ascii="Arial" w:hAnsi="Arial" w:cs="Arial"/>
          <w:b/>
          <w:sz w:val="20"/>
        </w:rPr>
        <w:t>e não identificamos exceções no procedimento aplicado.</w:t>
      </w:r>
    </w:p>
    <w:p w:rsidR="006C061C" w:rsidRPr="004924EE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b/>
          <w:sz w:val="20"/>
        </w:rPr>
      </w:pPr>
      <w:r>
        <w:rPr>
          <w:rFonts w:ascii="Arial" w:hAnsi="Arial" w:cs="Arial"/>
          <w:sz w:val="20"/>
        </w:rPr>
        <w:t>3.3 Obtivemos</w:t>
      </w:r>
      <w:r w:rsidRPr="005C6EC6">
        <w:rPr>
          <w:rFonts w:ascii="Arial" w:hAnsi="Arial" w:cs="Arial"/>
          <w:sz w:val="20"/>
        </w:rPr>
        <w:t>, para o período objeto de análise desta proposta definido no item “1A Natureza e escopo dos serviços", a confirmação efetuada pela</w:t>
      </w:r>
      <w:r>
        <w:rPr>
          <w:rFonts w:ascii="Arial" w:hAnsi="Arial" w:cs="Arial"/>
          <w:sz w:val="20"/>
        </w:rPr>
        <w:t xml:space="preserve"> </w:t>
      </w:r>
      <w:r w:rsidRPr="001415A0">
        <w:rPr>
          <w:rFonts w:ascii="Univers 45 Light" w:hAnsi="Univers 45 Light"/>
          <w:sz w:val="20"/>
        </w:rPr>
        <w:t>EAD TV DIGITAL</w:t>
      </w:r>
      <w:r w:rsidRPr="005C6EC6">
        <w:rPr>
          <w:rFonts w:ascii="Arial" w:hAnsi="Arial" w:cs="Arial"/>
          <w:sz w:val="20"/>
        </w:rPr>
        <w:t xml:space="preserve"> sobre a declaração de prestação de serviço de marketing digital da empresa de serviço </w:t>
      </w:r>
      <w:proofErr w:type="spellStart"/>
      <w:r w:rsidRPr="009D312E">
        <w:rPr>
          <w:rFonts w:ascii="Arial" w:hAnsi="Arial" w:cs="Arial"/>
          <w:b/>
          <w:sz w:val="20"/>
        </w:rPr>
        <w:t>Wunderman</w:t>
      </w:r>
      <w:proofErr w:type="spellEnd"/>
      <w:r w:rsidRPr="009D312E">
        <w:rPr>
          <w:rFonts w:ascii="Arial" w:hAnsi="Arial" w:cs="Arial"/>
          <w:b/>
          <w:sz w:val="20"/>
        </w:rPr>
        <w:t xml:space="preserve"> Brasil Comunicações Ltda.</w:t>
      </w:r>
      <w:r>
        <w:rPr>
          <w:rFonts w:ascii="Arial" w:hAnsi="Arial" w:cs="Arial"/>
          <w:b/>
          <w:sz w:val="20"/>
        </w:rPr>
        <w:t xml:space="preserve"> </w:t>
      </w:r>
      <w:r w:rsidRPr="004924EE">
        <w:rPr>
          <w:rFonts w:ascii="Arial" w:hAnsi="Arial" w:cs="Arial"/>
          <w:b/>
          <w:sz w:val="20"/>
        </w:rPr>
        <w:t>e não identificamos exceções no procedimento aplicado.</w:t>
      </w:r>
    </w:p>
    <w:p w:rsidR="006C061C" w:rsidRPr="005C6EC6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b/>
          <w:sz w:val="20"/>
        </w:rPr>
      </w:pPr>
      <w:r w:rsidRPr="005C6EC6">
        <w:rPr>
          <w:rFonts w:ascii="Arial" w:hAnsi="Arial" w:cs="Arial"/>
          <w:b/>
          <w:sz w:val="20"/>
        </w:rPr>
        <w:t>Contratações de campanhas publicitárias</w:t>
      </w:r>
    </w:p>
    <w:p w:rsidR="006C061C" w:rsidRPr="005266D6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4.1 Obtivemos</w:t>
      </w:r>
      <w:r w:rsidRPr="005C6EC6">
        <w:rPr>
          <w:rFonts w:ascii="Arial" w:hAnsi="Arial" w:cs="Arial"/>
          <w:sz w:val="20"/>
        </w:rPr>
        <w:t xml:space="preserve"> da Administração da Associação a planilha denominada “</w:t>
      </w:r>
      <w:proofErr w:type="spellStart"/>
      <w:r w:rsidRPr="005C6EC6">
        <w:rPr>
          <w:rFonts w:ascii="Arial" w:hAnsi="Arial" w:cs="Arial"/>
          <w:sz w:val="20"/>
        </w:rPr>
        <w:t>Relatorio</w:t>
      </w:r>
      <w:proofErr w:type="spellEnd"/>
      <w:r>
        <w:rPr>
          <w:rFonts w:ascii="Arial" w:hAnsi="Arial" w:cs="Arial"/>
          <w:sz w:val="20"/>
        </w:rPr>
        <w:t xml:space="preserve"> </w:t>
      </w:r>
      <w:proofErr w:type="spellStart"/>
      <w:proofErr w:type="gramStart"/>
      <w:r w:rsidRPr="005C6EC6">
        <w:rPr>
          <w:rFonts w:ascii="Arial" w:hAnsi="Arial" w:cs="Arial"/>
          <w:sz w:val="20"/>
        </w:rPr>
        <w:t>Midia_Seja_Digital</w:t>
      </w:r>
      <w:proofErr w:type="spellEnd"/>
      <w:proofErr w:type="gramEnd"/>
      <w:r w:rsidRPr="005C6EC6">
        <w:rPr>
          <w:rFonts w:ascii="Arial" w:hAnsi="Arial" w:cs="Arial"/>
          <w:sz w:val="20"/>
        </w:rPr>
        <w:t>” contendo a listagem de compras do fornecedor Y&amp;R Propaganda Ltda.</w:t>
      </w:r>
      <w:r w:rsidRPr="000B7757">
        <w:rPr>
          <w:rFonts w:ascii="Univers 45 Light" w:hAnsi="Univers 45 Light"/>
          <w:sz w:val="20"/>
        </w:rPr>
        <w:t xml:space="preserve"> </w:t>
      </w:r>
      <w:r>
        <w:rPr>
          <w:rFonts w:ascii="Univers 45 Light" w:hAnsi="Univers 45 Light"/>
          <w:sz w:val="20"/>
        </w:rPr>
        <w:t xml:space="preserve"> com </w:t>
      </w:r>
      <w:r w:rsidRPr="00A0066A">
        <w:rPr>
          <w:rFonts w:ascii="Univers 45 Light" w:hAnsi="Univers 45 Light"/>
          <w:sz w:val="20"/>
        </w:rPr>
        <w:t>3</w:t>
      </w:r>
      <w:r w:rsidRPr="004F14E2">
        <w:rPr>
          <w:rFonts w:ascii="Univers 45 Light" w:hAnsi="Univers 45 Light"/>
          <w:sz w:val="20"/>
        </w:rPr>
        <w:t>21</w:t>
      </w:r>
      <w:r w:rsidRPr="00A0066A">
        <w:rPr>
          <w:rFonts w:ascii="Univers 45 Light" w:hAnsi="Univers 45 Light"/>
          <w:sz w:val="20"/>
        </w:rPr>
        <w:t>.</w:t>
      </w:r>
      <w:r>
        <w:rPr>
          <w:rFonts w:ascii="Univers 45 Light" w:hAnsi="Univers 45 Light"/>
          <w:sz w:val="20"/>
        </w:rPr>
        <w:t>248 registros,</w:t>
      </w:r>
      <w:r w:rsidRPr="00A7061E">
        <w:rPr>
          <w:rFonts w:ascii="Univers 45 Light" w:hAnsi="Univers 45 Light"/>
          <w:sz w:val="20"/>
        </w:rPr>
        <w:t xml:space="preserve"> </w:t>
      </w:r>
      <w:r w:rsidRPr="005C6EC6">
        <w:rPr>
          <w:rFonts w:ascii="Arial" w:hAnsi="Arial" w:cs="Arial"/>
          <w:sz w:val="20"/>
        </w:rPr>
        <w:t xml:space="preserve"> para o período citado no item “1A Natureza e escopo dos serviços"</w:t>
      </w:r>
      <w:r>
        <w:rPr>
          <w:rFonts w:ascii="Arial" w:hAnsi="Arial" w:cs="Arial"/>
          <w:sz w:val="20"/>
        </w:rPr>
        <w:t xml:space="preserve"> </w:t>
      </w:r>
      <w:r w:rsidRPr="005C6EC6">
        <w:rPr>
          <w:rFonts w:ascii="Arial" w:hAnsi="Arial" w:cs="Arial"/>
          <w:sz w:val="20"/>
        </w:rPr>
        <w:t>com os seguintes campos</w:t>
      </w:r>
      <w:r w:rsidRPr="005266D6">
        <w:rPr>
          <w:rFonts w:ascii="Arial" w:hAnsi="Arial" w:cs="Arial"/>
          <w:sz w:val="20"/>
        </w:rPr>
        <w:t>:</w:t>
      </w:r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Período</w:t>
      </w:r>
      <w:proofErr w:type="spellEnd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 xml:space="preserve"> de </w:t>
      </w: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Veiculação</w:t>
      </w:r>
      <w:proofErr w:type="spellEnd"/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Cliente</w:t>
      </w:r>
      <w:proofErr w:type="spellEnd"/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Produto</w:t>
      </w:r>
      <w:proofErr w:type="spellEnd"/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Nº AP</w:t>
      </w:r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Nº MR/PI 2</w:t>
      </w:r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Nº. NF</w:t>
      </w:r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Tipo</w:t>
      </w:r>
      <w:proofErr w:type="spellEnd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 xml:space="preserve"> de PI</w:t>
      </w:r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Meio</w:t>
      </w:r>
      <w:proofErr w:type="spellEnd"/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Rede</w:t>
      </w:r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UF</w:t>
      </w:r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Praça</w:t>
      </w:r>
      <w:proofErr w:type="spellEnd"/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Veículo</w:t>
      </w:r>
      <w:proofErr w:type="spellEnd"/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Faturável</w:t>
      </w:r>
      <w:proofErr w:type="spellEnd"/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Descrição</w:t>
      </w:r>
      <w:proofErr w:type="spellEnd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/</w:t>
      </w: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Programa</w:t>
      </w:r>
      <w:proofErr w:type="spellEnd"/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 xml:space="preserve">Hora </w:t>
      </w: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Inicio</w:t>
      </w:r>
      <w:proofErr w:type="spellEnd"/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 xml:space="preserve">Hora </w:t>
      </w: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Fim</w:t>
      </w:r>
      <w:proofErr w:type="spellEnd"/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Formato</w:t>
      </w:r>
      <w:proofErr w:type="spellEnd"/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Tipo</w:t>
      </w:r>
      <w:proofErr w:type="spellEnd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 xml:space="preserve"> de </w:t>
      </w: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Comercial</w:t>
      </w:r>
      <w:proofErr w:type="spellEnd"/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 xml:space="preserve">Data </w:t>
      </w: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Inser</w:t>
      </w:r>
      <w:proofErr w:type="spellEnd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.</w:t>
      </w:r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 xml:space="preserve">Valor Unit. </w:t>
      </w: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Tabela</w:t>
      </w:r>
      <w:proofErr w:type="spellEnd"/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 xml:space="preserve">% </w:t>
      </w: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Negoc</w:t>
      </w:r>
      <w:proofErr w:type="spellEnd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.</w:t>
      </w:r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Valor Unit. Neg.</w:t>
      </w:r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Mne.Programa</w:t>
      </w:r>
      <w:proofErr w:type="spellEnd"/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Agência</w:t>
      </w:r>
      <w:proofErr w:type="spellEnd"/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Campanha</w:t>
      </w:r>
      <w:proofErr w:type="spellEnd"/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 xml:space="preserve">Valor </w:t>
      </w: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Líquido</w:t>
      </w:r>
      <w:proofErr w:type="spellEnd"/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 xml:space="preserve">Valor </w:t>
      </w: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Desembolso</w:t>
      </w:r>
      <w:proofErr w:type="spellEnd"/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 xml:space="preserve">% </w:t>
      </w: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Comissão</w:t>
      </w:r>
      <w:proofErr w:type="spellEnd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 xml:space="preserve"> PI</w:t>
      </w:r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Tipo</w:t>
      </w:r>
      <w:proofErr w:type="spellEnd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 xml:space="preserve"> de </w:t>
      </w: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Programação</w:t>
      </w:r>
      <w:proofErr w:type="spellEnd"/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Nº Plano</w:t>
      </w:r>
    </w:p>
    <w:p w:rsidR="006C061C" w:rsidRPr="005266D6" w:rsidRDefault="006C061C" w:rsidP="00620A98">
      <w:pPr>
        <w:pStyle w:val="PargrafodaLista"/>
        <w:widowControl/>
        <w:numPr>
          <w:ilvl w:val="0"/>
          <w:numId w:val="21"/>
        </w:numPr>
        <w:jc w:val="both"/>
        <w:rPr>
          <w:rFonts w:ascii="Univers 45 Light" w:hAnsi="Univers 45 Light"/>
          <w:color w:val="000000"/>
          <w:sz w:val="20"/>
          <w:szCs w:val="20"/>
          <w:lang w:eastAsia="pt-BR"/>
        </w:rPr>
      </w:pP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Tabela</w:t>
      </w:r>
      <w:proofErr w:type="spellEnd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 xml:space="preserve"> de </w:t>
      </w:r>
      <w:proofErr w:type="spellStart"/>
      <w:r w:rsidRPr="005266D6">
        <w:rPr>
          <w:rFonts w:ascii="Univers 45 Light" w:hAnsi="Univers 45 Light"/>
          <w:color w:val="000000"/>
          <w:sz w:val="20"/>
          <w:szCs w:val="20"/>
          <w:lang w:eastAsia="pt-BR"/>
        </w:rPr>
        <w:t>Audiência</w:t>
      </w:r>
      <w:proofErr w:type="spellEnd"/>
    </w:p>
    <w:p w:rsidR="006C061C" w:rsidRPr="005266D6" w:rsidRDefault="006C061C" w:rsidP="00620A98">
      <w:pPr>
        <w:pStyle w:val="09Textojustificado"/>
        <w:spacing w:after="200" w:line="240" w:lineRule="atLeast"/>
        <w:ind w:right="3644"/>
        <w:rPr>
          <w:rFonts w:ascii="Univers 45 Light" w:hAnsi="Univers 45 Light"/>
          <w:sz w:val="20"/>
        </w:rPr>
      </w:pPr>
    </w:p>
    <w:p w:rsidR="006C061C" w:rsidRPr="004924EE" w:rsidRDefault="006C061C" w:rsidP="00620A98">
      <w:pPr>
        <w:autoSpaceDE w:val="0"/>
        <w:autoSpaceDN w:val="0"/>
        <w:spacing w:before="40" w:after="40"/>
        <w:jc w:val="both"/>
        <w:rPr>
          <w:rFonts w:ascii="Arial" w:eastAsia="Times New Roman" w:hAnsi="Arial" w:cs="Arial"/>
          <w:b/>
          <w:sz w:val="20"/>
          <w:szCs w:val="20"/>
          <w:lang w:val="pt-BR" w:eastAsia="pt-BR"/>
        </w:rPr>
      </w:pPr>
      <w:r w:rsidRPr="004C09A8">
        <w:rPr>
          <w:rFonts w:ascii="Arial" w:hAnsi="Arial" w:cs="Arial"/>
          <w:sz w:val="20"/>
          <w:lang w:val="pt-BR"/>
        </w:rPr>
        <w:t xml:space="preserve">4.2 </w:t>
      </w:r>
      <w:r w:rsidRPr="004C09A8">
        <w:rPr>
          <w:rFonts w:ascii="Arial" w:eastAsia="Times New Roman" w:hAnsi="Arial" w:cs="Arial"/>
          <w:sz w:val="20"/>
          <w:szCs w:val="20"/>
          <w:lang w:val="pt-BR" w:eastAsia="pt-BR"/>
        </w:rPr>
        <w:t>Com base na planilha obtida no item 4.1,</w:t>
      </w:r>
      <w:r>
        <w:rPr>
          <w:rFonts w:ascii="Arial" w:eastAsia="Times New Roman" w:hAnsi="Arial" w:cs="Arial"/>
          <w:sz w:val="20"/>
          <w:szCs w:val="20"/>
          <w:lang w:val="pt-BR" w:eastAsia="pt-BR"/>
        </w:rPr>
        <w:t> </w:t>
      </w:r>
      <w:r w:rsidRPr="004C09A8">
        <w:rPr>
          <w:rFonts w:ascii="Arial" w:eastAsia="Times New Roman" w:hAnsi="Arial" w:cs="Arial"/>
          <w:sz w:val="20"/>
          <w:szCs w:val="20"/>
          <w:lang w:val="pt-BR" w:eastAsia="pt-BR"/>
        </w:rPr>
        <w:t>c</w:t>
      </w:r>
      <w:r>
        <w:rPr>
          <w:rFonts w:ascii="Arial" w:eastAsia="Times New Roman" w:hAnsi="Arial" w:cs="Arial"/>
          <w:sz w:val="20"/>
          <w:szCs w:val="20"/>
          <w:lang w:val="pt-BR" w:eastAsia="pt-BR"/>
        </w:rPr>
        <w:t>omparamos se o valor d</w:t>
      </w:r>
      <w:r w:rsidRPr="004C09A8">
        <w:rPr>
          <w:rFonts w:ascii="Arial" w:eastAsia="Times New Roman" w:hAnsi="Arial" w:cs="Arial"/>
          <w:sz w:val="20"/>
          <w:szCs w:val="20"/>
          <w:lang w:val="pt-BR" w:eastAsia="pt-BR"/>
        </w:rPr>
        <w:t>as inserções ocorridas para a mídia offline da empresa Y&amp;R Propaganda Ltda., com o valor negociado</w:t>
      </w:r>
      <w:r>
        <w:rPr>
          <w:rFonts w:ascii="Arial" w:eastAsia="Times New Roman" w:hAnsi="Arial" w:cs="Arial"/>
          <w:sz w:val="20"/>
          <w:szCs w:val="20"/>
          <w:lang w:val="pt-BR" w:eastAsia="pt-BR"/>
        </w:rPr>
        <w:t xml:space="preserve"> no campo</w:t>
      </w:r>
      <w:r w:rsidRPr="004C09A8">
        <w:rPr>
          <w:rFonts w:ascii="Arial" w:eastAsia="Times New Roman" w:hAnsi="Arial" w:cs="Arial"/>
          <w:sz w:val="20"/>
          <w:szCs w:val="20"/>
          <w:lang w:val="pt-BR" w:eastAsia="pt-BR"/>
        </w:rPr>
        <w:t xml:space="preserve"> “Valor Unit. Neg.” </w:t>
      </w:r>
      <w:r>
        <w:rPr>
          <w:rFonts w:ascii="Arial" w:eastAsia="Times New Roman" w:hAnsi="Arial" w:cs="Arial"/>
          <w:sz w:val="20"/>
          <w:szCs w:val="20"/>
          <w:lang w:val="pt-BR" w:eastAsia="pt-BR"/>
        </w:rPr>
        <w:t>é</w:t>
      </w:r>
      <w:r w:rsidRPr="004C09A8">
        <w:rPr>
          <w:rFonts w:ascii="Arial" w:eastAsia="Times New Roman" w:hAnsi="Arial" w:cs="Arial"/>
          <w:sz w:val="20"/>
          <w:szCs w:val="20"/>
          <w:lang w:val="pt-BR" w:eastAsia="pt-BR"/>
        </w:rPr>
        <w:t xml:space="preserve"> menor ou igual </w:t>
      </w:r>
      <w:r>
        <w:rPr>
          <w:rFonts w:ascii="Arial" w:eastAsia="Times New Roman" w:hAnsi="Arial" w:cs="Arial"/>
          <w:sz w:val="20"/>
          <w:szCs w:val="20"/>
          <w:lang w:val="pt-BR" w:eastAsia="pt-BR"/>
        </w:rPr>
        <w:t>ao valor da</w:t>
      </w:r>
      <w:r w:rsidRPr="004C09A8">
        <w:rPr>
          <w:rFonts w:ascii="Arial" w:eastAsia="Times New Roman" w:hAnsi="Arial" w:cs="Arial"/>
          <w:sz w:val="20"/>
          <w:szCs w:val="20"/>
          <w:lang w:val="pt-BR" w:eastAsia="pt-BR"/>
        </w:rPr>
        <w:t xml:space="preserve"> tabela padrão das emissoras de TV</w:t>
      </w:r>
      <w:r>
        <w:rPr>
          <w:rFonts w:ascii="Arial" w:eastAsia="Times New Roman" w:hAnsi="Arial" w:cs="Arial"/>
          <w:sz w:val="20"/>
          <w:szCs w:val="20"/>
          <w:lang w:val="pt-BR" w:eastAsia="pt-BR"/>
        </w:rPr>
        <w:t xml:space="preserve"> correspondente ao campo</w:t>
      </w:r>
      <w:r w:rsidRPr="004C09A8">
        <w:rPr>
          <w:rFonts w:ascii="Arial" w:eastAsia="Times New Roman" w:hAnsi="Arial" w:cs="Arial"/>
          <w:sz w:val="20"/>
          <w:szCs w:val="20"/>
          <w:lang w:val="pt-BR" w:eastAsia="pt-BR"/>
        </w:rPr>
        <w:t xml:space="preserve"> “Valor Unit. Tabela”</w:t>
      </w:r>
      <w:r>
        <w:rPr>
          <w:rFonts w:ascii="Arial" w:eastAsia="Times New Roman" w:hAnsi="Arial" w:cs="Arial"/>
          <w:sz w:val="20"/>
          <w:szCs w:val="20"/>
          <w:lang w:val="pt-BR" w:eastAsia="pt-BR"/>
        </w:rPr>
        <w:t xml:space="preserve">, </w:t>
      </w:r>
      <w:r w:rsidRPr="004924EE">
        <w:rPr>
          <w:rFonts w:ascii="Arial" w:hAnsi="Arial" w:cs="Arial"/>
          <w:b/>
          <w:sz w:val="20"/>
          <w:lang w:val="pt-BR"/>
        </w:rPr>
        <w:t>e não identificamos exceções nos procedimentos aplicados</w:t>
      </w:r>
      <w:r w:rsidRPr="004924EE">
        <w:rPr>
          <w:rFonts w:ascii="Arial" w:eastAsia="Times New Roman" w:hAnsi="Arial" w:cs="Arial"/>
          <w:b/>
          <w:sz w:val="20"/>
          <w:szCs w:val="20"/>
          <w:lang w:val="pt-BR" w:eastAsia="pt-BR"/>
        </w:rPr>
        <w:t>.</w:t>
      </w:r>
    </w:p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Pr="005C6EC6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4.3 </w:t>
      </w:r>
      <w:r w:rsidRPr="005C6EC6">
        <w:rPr>
          <w:rFonts w:ascii="Arial" w:hAnsi="Arial" w:cs="Arial"/>
          <w:sz w:val="20"/>
        </w:rPr>
        <w:t>Com base na planilha obtida no item 4.1, segrega</w:t>
      </w:r>
      <w:r>
        <w:rPr>
          <w:rFonts w:ascii="Arial" w:hAnsi="Arial" w:cs="Arial"/>
          <w:sz w:val="20"/>
        </w:rPr>
        <w:t>mos</w:t>
      </w:r>
      <w:r w:rsidRPr="005C6EC6">
        <w:rPr>
          <w:rFonts w:ascii="Arial" w:hAnsi="Arial" w:cs="Arial"/>
          <w:sz w:val="20"/>
        </w:rPr>
        <w:t xml:space="preserve"> as inserções das seguintes redes: (Globo, SBT, Record e Bandeirantes), sumariza</w:t>
      </w:r>
      <w:r>
        <w:rPr>
          <w:rFonts w:ascii="Arial" w:hAnsi="Arial" w:cs="Arial"/>
          <w:sz w:val="20"/>
        </w:rPr>
        <w:t>mos</w:t>
      </w:r>
      <w:r w:rsidRPr="005C6EC6">
        <w:rPr>
          <w:rFonts w:ascii="Arial" w:hAnsi="Arial" w:cs="Arial"/>
          <w:sz w:val="20"/>
        </w:rPr>
        <w:t xml:space="preserve"> as inserções por nota fiscal e recalcula</w:t>
      </w:r>
      <w:r>
        <w:rPr>
          <w:rFonts w:ascii="Arial" w:hAnsi="Arial" w:cs="Arial"/>
          <w:sz w:val="20"/>
        </w:rPr>
        <w:t>mos</w:t>
      </w:r>
      <w:r w:rsidRPr="005C6EC6">
        <w:rPr>
          <w:rFonts w:ascii="Arial" w:hAnsi="Arial" w:cs="Arial"/>
          <w:sz w:val="20"/>
        </w:rPr>
        <w:t xml:space="preserve"> o custo médio da inserção que será utilizada como base de valor para efetuar a amostra estatística para a mídia </w:t>
      </w:r>
      <w:proofErr w:type="spellStart"/>
      <w:r w:rsidRPr="005C6EC6">
        <w:rPr>
          <w:rFonts w:ascii="Arial" w:hAnsi="Arial" w:cs="Arial"/>
          <w:sz w:val="20"/>
        </w:rPr>
        <w:t>offine</w:t>
      </w:r>
      <w:proofErr w:type="spellEnd"/>
      <w:r w:rsidRPr="005C6EC6">
        <w:rPr>
          <w:rFonts w:ascii="Arial" w:hAnsi="Arial" w:cs="Arial"/>
          <w:sz w:val="20"/>
        </w:rPr>
        <w:t xml:space="preserve"> da empresa Y&amp;R Propaganda Ltda</w:t>
      </w:r>
      <w:r>
        <w:rPr>
          <w:rFonts w:ascii="Arial" w:hAnsi="Arial" w:cs="Arial"/>
          <w:sz w:val="20"/>
        </w:rPr>
        <w:t xml:space="preserve">. e </w:t>
      </w:r>
      <w:r w:rsidRPr="005C6EC6">
        <w:rPr>
          <w:rFonts w:ascii="Arial" w:hAnsi="Arial" w:cs="Arial"/>
          <w:sz w:val="20"/>
        </w:rPr>
        <w:t>utiliza</w:t>
      </w:r>
      <w:r>
        <w:rPr>
          <w:rFonts w:ascii="Arial" w:hAnsi="Arial" w:cs="Arial"/>
          <w:sz w:val="20"/>
        </w:rPr>
        <w:t>mos</w:t>
      </w:r>
      <w:r w:rsidRPr="005C6EC6">
        <w:rPr>
          <w:rFonts w:ascii="Arial" w:hAnsi="Arial" w:cs="Arial"/>
          <w:sz w:val="20"/>
        </w:rPr>
        <w:t xml:space="preserve"> a técnica de amostragem MUS (Amostragens por Unidades Monetárias)</w:t>
      </w:r>
      <w:r>
        <w:rPr>
          <w:rFonts w:ascii="Arial" w:hAnsi="Arial" w:cs="Arial"/>
          <w:sz w:val="20"/>
        </w:rPr>
        <w:t xml:space="preserve"> a qual </w:t>
      </w:r>
      <w:r>
        <w:rPr>
          <w:rFonts w:ascii="Univers 45 Light" w:hAnsi="Univers 45 Light"/>
          <w:sz w:val="20"/>
        </w:rPr>
        <w:t>gerou uma população de 780 registros</w:t>
      </w:r>
      <w:r w:rsidRPr="005C6EC6">
        <w:rPr>
          <w:rFonts w:ascii="Arial" w:hAnsi="Arial" w:cs="Arial"/>
          <w:sz w:val="20"/>
        </w:rPr>
        <w:t xml:space="preserve">. Para a geração das quantidades de itens da amostra </w:t>
      </w:r>
      <w:r>
        <w:rPr>
          <w:rFonts w:ascii="Arial" w:hAnsi="Arial" w:cs="Arial"/>
          <w:sz w:val="20"/>
        </w:rPr>
        <w:t>foi</w:t>
      </w:r>
      <w:r w:rsidRPr="005C6EC6">
        <w:rPr>
          <w:rFonts w:ascii="Arial" w:hAnsi="Arial" w:cs="Arial"/>
          <w:sz w:val="20"/>
        </w:rPr>
        <w:t xml:space="preserve"> necessário determinar o “nível de confiança”, o “percentual de desvio esperado” e o “percentual de desvio tolerável”, os quais foram previamente acordados com a Administração da Associação:</w:t>
      </w:r>
    </w:p>
    <w:p w:rsidR="006C061C" w:rsidRPr="005C6EC6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 w:rsidRPr="005C6EC6">
        <w:rPr>
          <w:rFonts w:ascii="Arial" w:hAnsi="Arial" w:cs="Arial"/>
          <w:sz w:val="20"/>
        </w:rPr>
        <w:t>Nível de confiança: 95%</w:t>
      </w:r>
    </w:p>
    <w:p w:rsidR="006C061C" w:rsidRPr="005C6EC6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 w:rsidRPr="005C6EC6">
        <w:rPr>
          <w:rFonts w:ascii="Arial" w:hAnsi="Arial" w:cs="Arial"/>
          <w:sz w:val="20"/>
        </w:rPr>
        <w:t>Percentual de desvio esperado 0%</w:t>
      </w:r>
    </w:p>
    <w:p w:rsidR="006C061C" w:rsidRPr="005C6EC6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 w:rsidRPr="005C6EC6">
        <w:rPr>
          <w:rFonts w:ascii="Arial" w:hAnsi="Arial" w:cs="Arial"/>
          <w:sz w:val="20"/>
        </w:rPr>
        <w:t>Percentual de desvio tolerável: 10%</w:t>
      </w:r>
    </w:p>
    <w:p w:rsidR="006C061C" w:rsidRPr="005C6EC6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 w:rsidRPr="005C6EC6">
        <w:rPr>
          <w:rFonts w:ascii="Arial" w:hAnsi="Arial" w:cs="Arial"/>
          <w:sz w:val="20"/>
        </w:rPr>
        <w:t>Após a determinação dos itens a serem testados, efetua</w:t>
      </w:r>
      <w:r>
        <w:rPr>
          <w:rFonts w:ascii="Arial" w:hAnsi="Arial" w:cs="Arial"/>
          <w:sz w:val="20"/>
        </w:rPr>
        <w:t>mos</w:t>
      </w:r>
      <w:r w:rsidRPr="005C6EC6">
        <w:rPr>
          <w:rFonts w:ascii="Arial" w:hAnsi="Arial" w:cs="Arial"/>
          <w:sz w:val="20"/>
        </w:rPr>
        <w:t xml:space="preserve"> os procedimentos descritos nos itens 4.</w:t>
      </w:r>
      <w:r>
        <w:rPr>
          <w:rFonts w:ascii="Arial" w:hAnsi="Arial" w:cs="Arial"/>
          <w:sz w:val="20"/>
        </w:rPr>
        <w:t>4</w:t>
      </w:r>
      <w:r w:rsidRPr="005C6EC6">
        <w:rPr>
          <w:rFonts w:ascii="Arial" w:hAnsi="Arial" w:cs="Arial"/>
          <w:sz w:val="20"/>
        </w:rPr>
        <w:t>; 4.</w:t>
      </w:r>
      <w:r>
        <w:rPr>
          <w:rFonts w:ascii="Arial" w:hAnsi="Arial" w:cs="Arial"/>
          <w:sz w:val="20"/>
        </w:rPr>
        <w:t>5</w:t>
      </w:r>
      <w:r w:rsidRPr="005C6EC6">
        <w:rPr>
          <w:rFonts w:ascii="Arial" w:hAnsi="Arial" w:cs="Arial"/>
          <w:sz w:val="20"/>
        </w:rPr>
        <w:t xml:space="preserve"> e 4.</w:t>
      </w:r>
      <w:r>
        <w:rPr>
          <w:rFonts w:ascii="Arial" w:hAnsi="Arial" w:cs="Arial"/>
          <w:sz w:val="20"/>
        </w:rPr>
        <w:t>6</w:t>
      </w:r>
      <w:r w:rsidRPr="005C6EC6">
        <w:rPr>
          <w:rFonts w:ascii="Arial" w:hAnsi="Arial" w:cs="Arial"/>
          <w:sz w:val="20"/>
        </w:rPr>
        <w:t>.</w:t>
      </w:r>
    </w:p>
    <w:p w:rsidR="006C061C" w:rsidRPr="005C6EC6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4.4 Obtivemos</w:t>
      </w:r>
      <w:r w:rsidRPr="005C6EC6">
        <w:rPr>
          <w:rFonts w:ascii="Arial" w:hAnsi="Arial" w:cs="Arial"/>
          <w:sz w:val="20"/>
        </w:rPr>
        <w:t xml:space="preserve"> da Administração da Associação a tabela padrão contendo os valores das inserções das emissoras de TV para o período citado no item “1A Natureza e escopo dos serviços” contendo as seguintes informações:</w:t>
      </w:r>
    </w:p>
    <w:p w:rsidR="006C061C" w:rsidRDefault="006C061C" w:rsidP="00620A98">
      <w:pPr>
        <w:pStyle w:val="09Textojustificado"/>
        <w:numPr>
          <w:ilvl w:val="0"/>
          <w:numId w:val="21"/>
        </w:numPr>
        <w:spacing w:after="200" w:line="240" w:lineRule="atLeast"/>
        <w:ind w:right="3644"/>
        <w:rPr>
          <w:rFonts w:ascii="Univers 45 Light" w:hAnsi="Univers 45 Light"/>
          <w:sz w:val="20"/>
        </w:rPr>
      </w:pPr>
      <w:r>
        <w:rPr>
          <w:rFonts w:ascii="Univers 45 Light" w:hAnsi="Univers 45 Light"/>
          <w:sz w:val="20"/>
        </w:rPr>
        <w:t>Dia da semana que a inserção foi feita</w:t>
      </w:r>
    </w:p>
    <w:p w:rsidR="006C061C" w:rsidRDefault="006C061C" w:rsidP="00620A98">
      <w:pPr>
        <w:pStyle w:val="09Textojustificado"/>
        <w:numPr>
          <w:ilvl w:val="0"/>
          <w:numId w:val="21"/>
        </w:numPr>
        <w:spacing w:after="200" w:line="240" w:lineRule="atLeast"/>
        <w:ind w:right="3644"/>
        <w:rPr>
          <w:rFonts w:ascii="Univers 45 Light" w:hAnsi="Univers 45 Light"/>
          <w:sz w:val="20"/>
        </w:rPr>
      </w:pPr>
      <w:r>
        <w:rPr>
          <w:rFonts w:ascii="Univers 45 Light" w:hAnsi="Univers 45 Light"/>
          <w:sz w:val="20"/>
        </w:rPr>
        <w:t>Horário</w:t>
      </w:r>
    </w:p>
    <w:p w:rsidR="006C061C" w:rsidRDefault="006C061C" w:rsidP="00620A98">
      <w:pPr>
        <w:pStyle w:val="09Textojustificado"/>
        <w:numPr>
          <w:ilvl w:val="0"/>
          <w:numId w:val="21"/>
        </w:numPr>
        <w:spacing w:after="200" w:line="240" w:lineRule="atLeast"/>
        <w:ind w:right="3644"/>
        <w:rPr>
          <w:rFonts w:ascii="Univers 45 Light" w:hAnsi="Univers 45 Light"/>
          <w:sz w:val="20"/>
        </w:rPr>
      </w:pPr>
      <w:r>
        <w:rPr>
          <w:rFonts w:ascii="Univers 45 Light" w:hAnsi="Univers 45 Light"/>
          <w:sz w:val="20"/>
        </w:rPr>
        <w:t>O programa e o código que a inserção foi feita</w:t>
      </w:r>
    </w:p>
    <w:p w:rsidR="006C061C" w:rsidRDefault="006C061C" w:rsidP="00620A98">
      <w:pPr>
        <w:pStyle w:val="09Textojustificado"/>
        <w:numPr>
          <w:ilvl w:val="0"/>
          <w:numId w:val="21"/>
        </w:numPr>
        <w:spacing w:after="200" w:line="240" w:lineRule="atLeast"/>
        <w:ind w:right="3644"/>
        <w:rPr>
          <w:rFonts w:ascii="Univers 45 Light" w:hAnsi="Univers 45 Light"/>
          <w:sz w:val="20"/>
        </w:rPr>
      </w:pPr>
      <w:r>
        <w:rPr>
          <w:rFonts w:ascii="Univers 45 Light" w:hAnsi="Univers 45 Light"/>
          <w:sz w:val="20"/>
        </w:rPr>
        <w:t>Sigla de cada programa</w:t>
      </w:r>
    </w:p>
    <w:p w:rsidR="006C061C" w:rsidRDefault="006C061C" w:rsidP="00620A98">
      <w:pPr>
        <w:pStyle w:val="09Textojustificado"/>
        <w:numPr>
          <w:ilvl w:val="0"/>
          <w:numId w:val="21"/>
        </w:numPr>
        <w:spacing w:after="200" w:line="240" w:lineRule="atLeast"/>
        <w:ind w:right="3644"/>
        <w:rPr>
          <w:rFonts w:ascii="Univers 45 Light" w:hAnsi="Univers 45 Light"/>
          <w:sz w:val="20"/>
        </w:rPr>
      </w:pPr>
      <w:r>
        <w:rPr>
          <w:rFonts w:ascii="Univers 45 Light" w:hAnsi="Univers 45 Light"/>
          <w:sz w:val="20"/>
        </w:rPr>
        <w:t>Nome da cidade do programa que foi feita a inserção</w:t>
      </w:r>
    </w:p>
    <w:p w:rsidR="006C061C" w:rsidRDefault="006C061C" w:rsidP="00620A98">
      <w:pPr>
        <w:pStyle w:val="09Textojustificado"/>
        <w:numPr>
          <w:ilvl w:val="0"/>
          <w:numId w:val="21"/>
        </w:numPr>
        <w:spacing w:after="200" w:line="240" w:lineRule="atLeast"/>
        <w:ind w:right="3644"/>
        <w:rPr>
          <w:rFonts w:ascii="Univers 45 Light" w:hAnsi="Univers 45 Light"/>
          <w:sz w:val="20"/>
        </w:rPr>
      </w:pPr>
      <w:r>
        <w:rPr>
          <w:rFonts w:ascii="Univers 45 Light" w:hAnsi="Univers 45 Light"/>
          <w:sz w:val="20"/>
        </w:rPr>
        <w:t>Valor para cada quantidade de tempo para as inserções</w:t>
      </w:r>
    </w:p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 w:rsidRPr="005C6EC6">
        <w:rPr>
          <w:rFonts w:ascii="Arial" w:hAnsi="Arial" w:cs="Arial"/>
          <w:sz w:val="20"/>
        </w:rPr>
        <w:t>4.</w:t>
      </w:r>
      <w:r>
        <w:rPr>
          <w:rFonts w:ascii="Arial" w:hAnsi="Arial" w:cs="Arial"/>
          <w:sz w:val="20"/>
        </w:rPr>
        <w:t>5</w:t>
      </w:r>
      <w:r w:rsidRPr="005C6EC6">
        <w:rPr>
          <w:rFonts w:ascii="Arial" w:hAnsi="Arial" w:cs="Arial"/>
          <w:sz w:val="20"/>
        </w:rPr>
        <w:t xml:space="preserve"> Para a seleção citada no item 4.</w:t>
      </w:r>
      <w:r>
        <w:rPr>
          <w:rFonts w:ascii="Arial" w:hAnsi="Arial" w:cs="Arial"/>
          <w:sz w:val="20"/>
        </w:rPr>
        <w:t>3</w:t>
      </w:r>
      <w:r w:rsidRPr="005C6EC6">
        <w:rPr>
          <w:rFonts w:ascii="Arial" w:hAnsi="Arial" w:cs="Arial"/>
          <w:sz w:val="20"/>
        </w:rPr>
        <w:t xml:space="preserve"> confronta</w:t>
      </w:r>
      <w:r>
        <w:rPr>
          <w:rFonts w:ascii="Arial" w:hAnsi="Arial" w:cs="Arial"/>
          <w:sz w:val="20"/>
        </w:rPr>
        <w:t>mos</w:t>
      </w:r>
      <w:r w:rsidRPr="005C6EC6">
        <w:rPr>
          <w:rFonts w:ascii="Arial" w:hAnsi="Arial" w:cs="Arial"/>
          <w:sz w:val="20"/>
        </w:rPr>
        <w:t xml:space="preserve"> as informações relacionadas no item 4.</w:t>
      </w:r>
      <w:r>
        <w:rPr>
          <w:rFonts w:ascii="Arial" w:hAnsi="Arial" w:cs="Arial"/>
          <w:sz w:val="20"/>
        </w:rPr>
        <w:t>4</w:t>
      </w:r>
      <w:r w:rsidRPr="005C6EC6">
        <w:rPr>
          <w:rFonts w:ascii="Arial" w:hAnsi="Arial" w:cs="Arial"/>
          <w:sz w:val="20"/>
        </w:rPr>
        <w:t xml:space="preserve"> e compara</w:t>
      </w:r>
      <w:r>
        <w:rPr>
          <w:rFonts w:ascii="Arial" w:hAnsi="Arial" w:cs="Arial"/>
          <w:sz w:val="20"/>
        </w:rPr>
        <w:t>mos</w:t>
      </w:r>
      <w:r w:rsidRPr="005C6EC6">
        <w:rPr>
          <w:rFonts w:ascii="Arial" w:hAnsi="Arial" w:cs="Arial"/>
          <w:sz w:val="20"/>
        </w:rPr>
        <w:t xml:space="preserve"> se os valores das inserções estão iguais aos va</w:t>
      </w:r>
      <w:r>
        <w:rPr>
          <w:rFonts w:ascii="Arial" w:hAnsi="Arial" w:cs="Arial"/>
          <w:sz w:val="20"/>
        </w:rPr>
        <w:t xml:space="preserve">lores informados pelas agências, </w:t>
      </w:r>
      <w:r w:rsidRPr="004924EE">
        <w:rPr>
          <w:rFonts w:ascii="Arial" w:hAnsi="Arial" w:cs="Arial"/>
          <w:sz w:val="20"/>
          <w:highlight w:val="yellow"/>
        </w:rPr>
        <w:t>e não identificamos exceções nos procedimentos aplicados, exceto para as inserções abaixo:</w:t>
      </w:r>
    </w:p>
    <w:tbl>
      <w:tblPr>
        <w:tblW w:w="5526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5"/>
        <w:gridCol w:w="1170"/>
        <w:gridCol w:w="1148"/>
        <w:gridCol w:w="800"/>
        <w:gridCol w:w="1508"/>
        <w:gridCol w:w="937"/>
        <w:gridCol w:w="794"/>
        <w:gridCol w:w="1059"/>
        <w:gridCol w:w="927"/>
      </w:tblGrid>
      <w:tr w:rsidR="006C061C" w:rsidRPr="005D59BE" w:rsidTr="006C061C">
        <w:trPr>
          <w:trHeight w:val="456"/>
        </w:trPr>
        <w:tc>
          <w:tcPr>
            <w:tcW w:w="43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000000" w:fill="1F4E78"/>
            <w:noWrap/>
            <w:vAlign w:val="center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val="pt-BR" w:eastAsia="pt-BR"/>
              </w:rPr>
              <w:t>Sequencia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1F4E78"/>
            <w:noWrap/>
            <w:vAlign w:val="center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val="pt-BR" w:eastAsia="pt-BR"/>
              </w:rPr>
              <w:t>Produto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1F4E78"/>
            <w:vAlign w:val="center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val="pt-BR" w:eastAsia="pt-BR"/>
              </w:rPr>
              <w:t>Rede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1F4E78"/>
            <w:vAlign w:val="center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val="pt-BR" w:eastAsia="pt-BR"/>
              </w:rPr>
              <w:t>Praça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000000" w:fill="1F4E78"/>
            <w:vAlign w:val="center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val="pt-BR" w:eastAsia="pt-BR"/>
              </w:rPr>
              <w:t>Tipo de Comercial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val="pt-BR" w:eastAsia="pt-BR"/>
              </w:rPr>
              <w:t>Data Inserção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1F4E78"/>
            <w:vAlign w:val="center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b/>
                <w:bCs/>
                <w:color w:val="FFFFFF"/>
                <w:sz w:val="12"/>
                <w:szCs w:val="12"/>
                <w:lang w:val="pt-BR" w:eastAsia="pt-BR"/>
              </w:rPr>
              <w:t xml:space="preserve">Valor Unitário </w:t>
            </w:r>
          </w:p>
        </w:tc>
        <w:tc>
          <w:tcPr>
            <w:tcW w:w="5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BDD7EE"/>
            <w:vAlign w:val="center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b/>
                <w:bCs/>
                <w:sz w:val="12"/>
                <w:szCs w:val="12"/>
                <w:lang w:val="pt-BR" w:eastAsia="pt-BR"/>
              </w:rPr>
              <w:t>Valor Unitário da Tabela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DD7EE"/>
            <w:vAlign w:val="center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b/>
                <w:bCs/>
                <w:sz w:val="12"/>
                <w:szCs w:val="12"/>
                <w:lang w:val="pt-BR" w:eastAsia="pt-BR"/>
              </w:rPr>
              <w:t>Diferença</w:t>
            </w:r>
          </w:p>
        </w:tc>
      </w:tr>
      <w:tr w:rsidR="006C061C" w:rsidRPr="005D59BE" w:rsidTr="006C061C">
        <w:trPr>
          <w:trHeight w:val="221"/>
        </w:trPr>
        <w:tc>
          <w:tcPr>
            <w:tcW w:w="4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pt-BR" w:eastAsia="pt-BR"/>
              </w:rPr>
              <w:t>33</w:t>
            </w:r>
          </w:p>
        </w:tc>
        <w:tc>
          <w:tcPr>
            <w:tcW w:w="6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color w:val="000000"/>
                <w:sz w:val="12"/>
                <w:szCs w:val="12"/>
                <w:lang w:val="pt-BR" w:eastAsia="pt-BR"/>
              </w:rPr>
              <w:t>INSTITUCIONAL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REDE GLOBO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NACIONAL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COMERCIAL NORMAL</w:t>
            </w:r>
          </w:p>
        </w:tc>
        <w:tc>
          <w:tcPr>
            <w:tcW w:w="51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04/12/2016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          975.718,38 </w:t>
            </w:r>
          </w:p>
        </w:tc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              976.500,00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       781,62 </w:t>
            </w:r>
          </w:p>
        </w:tc>
      </w:tr>
      <w:tr w:rsidR="006C061C" w:rsidRPr="005D59BE" w:rsidTr="006C061C">
        <w:trPr>
          <w:trHeight w:val="221"/>
        </w:trPr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pt-BR" w:eastAsia="pt-BR"/>
              </w:rPr>
              <w:t>535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color w:val="000000"/>
                <w:sz w:val="12"/>
                <w:szCs w:val="12"/>
                <w:lang w:val="pt-BR" w:eastAsia="pt-BR"/>
              </w:rPr>
              <w:t>DESLIGAMENTO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BANDEIRANTES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CURITIBA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MERCHANDISING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02/11/2017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              6.545,00 </w:t>
            </w:r>
          </w:p>
        </w:tc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                  5.950,00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(595,00) </w:t>
            </w:r>
          </w:p>
        </w:tc>
      </w:tr>
      <w:tr w:rsidR="006C061C" w:rsidRPr="005D59BE" w:rsidTr="006C061C">
        <w:trPr>
          <w:trHeight w:val="221"/>
        </w:trPr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pt-BR" w:eastAsia="pt-BR"/>
              </w:rPr>
              <w:t>563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color w:val="000000"/>
                <w:sz w:val="12"/>
                <w:szCs w:val="12"/>
                <w:lang w:val="pt-BR" w:eastAsia="pt-BR"/>
              </w:rPr>
              <w:t>DESLIGAMENTO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BANDEIRANTES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CURITIBA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MERCHANDISING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07/11/2017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              6.545,00 </w:t>
            </w:r>
          </w:p>
        </w:tc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                  5.950,00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(595,00) </w:t>
            </w:r>
          </w:p>
        </w:tc>
      </w:tr>
      <w:tr w:rsidR="006C061C" w:rsidRPr="005D59BE" w:rsidTr="006C061C">
        <w:trPr>
          <w:trHeight w:val="221"/>
        </w:trPr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pt-BR" w:eastAsia="pt-BR"/>
              </w:rPr>
              <w:t>575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color w:val="000000"/>
                <w:sz w:val="12"/>
                <w:szCs w:val="12"/>
                <w:lang w:val="pt-BR" w:eastAsia="pt-BR"/>
              </w:rPr>
              <w:t>DESLIGAMENTO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BANDEIRANTES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CURITIBA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MERCHANDISING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09/11/2017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              6.545,00 </w:t>
            </w:r>
          </w:p>
        </w:tc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                  5.950,00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proofErr w:type="gramStart"/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( </w:t>
            </w:r>
            <w:proofErr w:type="gramEnd"/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595,00) </w:t>
            </w:r>
          </w:p>
        </w:tc>
      </w:tr>
      <w:tr w:rsidR="006C061C" w:rsidRPr="005D59BE" w:rsidTr="006C061C">
        <w:trPr>
          <w:trHeight w:val="221"/>
        </w:trPr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pt-BR" w:eastAsia="pt-BR"/>
              </w:rPr>
              <w:t>597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color w:val="000000"/>
                <w:sz w:val="12"/>
                <w:szCs w:val="12"/>
                <w:lang w:val="pt-BR" w:eastAsia="pt-BR"/>
              </w:rPr>
              <w:t>DESLIGAMENTO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BANDEIRANTES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CURITIBA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MERCHANDISING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13/11/2017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              6.545,00 </w:t>
            </w:r>
          </w:p>
        </w:tc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                  5.950,00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 (595,00) </w:t>
            </w:r>
          </w:p>
        </w:tc>
      </w:tr>
      <w:tr w:rsidR="006C061C" w:rsidRPr="005D59BE" w:rsidTr="006C061C">
        <w:trPr>
          <w:trHeight w:val="221"/>
        </w:trPr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pt-BR" w:eastAsia="pt-BR"/>
              </w:rPr>
              <w:t>616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color w:val="000000"/>
                <w:sz w:val="12"/>
                <w:szCs w:val="12"/>
                <w:lang w:val="pt-BR" w:eastAsia="pt-BR"/>
              </w:rPr>
              <w:t>DESLIGAMENTO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BANDEIRANTES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CURITIBA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MERCHANDISING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16/11/2017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              6.545,00 </w:t>
            </w:r>
          </w:p>
        </w:tc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                  5.950,00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 (595,00) </w:t>
            </w:r>
          </w:p>
        </w:tc>
      </w:tr>
      <w:tr w:rsidR="006C061C" w:rsidRPr="005D59BE" w:rsidTr="006C061C">
        <w:trPr>
          <w:trHeight w:val="221"/>
        </w:trPr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pt-BR" w:eastAsia="pt-BR"/>
              </w:rPr>
              <w:t>659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color w:val="000000"/>
                <w:sz w:val="12"/>
                <w:szCs w:val="12"/>
                <w:lang w:val="pt-BR" w:eastAsia="pt-BR"/>
              </w:rPr>
              <w:t>DESLIGAMENTO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BANDEIRANTES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CURITIBA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MERCHANDISING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21/11/2017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              6.545,00 </w:t>
            </w:r>
          </w:p>
        </w:tc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                  5.950,00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 (595,00) </w:t>
            </w:r>
          </w:p>
        </w:tc>
      </w:tr>
      <w:tr w:rsidR="006C061C" w:rsidRPr="005D59BE" w:rsidTr="006C061C">
        <w:trPr>
          <w:trHeight w:val="221"/>
        </w:trPr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pt-BR" w:eastAsia="pt-BR"/>
              </w:rPr>
              <w:t>678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color w:val="000000"/>
                <w:sz w:val="12"/>
                <w:szCs w:val="12"/>
                <w:lang w:val="pt-BR" w:eastAsia="pt-BR"/>
              </w:rPr>
              <w:t>DESLIGAMENTO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BANDEIRANTES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CURITIBA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MERCHANDISING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24/11/2017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              6.545,00 </w:t>
            </w:r>
          </w:p>
        </w:tc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                  5.950,00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 (595,00) </w:t>
            </w:r>
          </w:p>
        </w:tc>
      </w:tr>
      <w:tr w:rsidR="006C061C" w:rsidRPr="005D59BE" w:rsidTr="006C061C">
        <w:trPr>
          <w:trHeight w:val="221"/>
        </w:trPr>
        <w:tc>
          <w:tcPr>
            <w:tcW w:w="430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2"/>
                <w:lang w:val="pt-BR" w:eastAsia="pt-BR"/>
              </w:rPr>
              <w:t>713</w:t>
            </w:r>
          </w:p>
        </w:tc>
        <w:tc>
          <w:tcPr>
            <w:tcW w:w="6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color w:val="000000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color w:val="000000"/>
                <w:sz w:val="12"/>
                <w:szCs w:val="12"/>
                <w:lang w:val="pt-BR" w:eastAsia="pt-BR"/>
              </w:rPr>
              <w:t>DESLIGAMENTO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BANDEIRANTES</w:t>
            </w:r>
          </w:p>
        </w:tc>
        <w:tc>
          <w:tcPr>
            <w:tcW w:w="4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CURITIBA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MERCHANDISING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>30/11/2017</w:t>
            </w:r>
          </w:p>
        </w:tc>
        <w:tc>
          <w:tcPr>
            <w:tcW w:w="43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              6.545,00 </w:t>
            </w:r>
          </w:p>
        </w:tc>
        <w:tc>
          <w:tcPr>
            <w:tcW w:w="58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                  5.950,00 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C061C" w:rsidRPr="005D59BE" w:rsidRDefault="006C061C" w:rsidP="00620A98">
            <w:pPr>
              <w:widowControl/>
              <w:jc w:val="both"/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</w:pPr>
            <w:r w:rsidRPr="005D59BE">
              <w:rPr>
                <w:rFonts w:ascii="Arial" w:eastAsia="Times New Roman" w:hAnsi="Arial" w:cs="Arial"/>
                <w:sz w:val="12"/>
                <w:szCs w:val="12"/>
                <w:lang w:val="pt-BR" w:eastAsia="pt-BR"/>
              </w:rPr>
              <w:t xml:space="preserve"> (595,00) </w:t>
            </w:r>
          </w:p>
        </w:tc>
      </w:tr>
    </w:tbl>
    <w:p w:rsidR="006C061C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</w:p>
    <w:p w:rsidR="006C061C" w:rsidRPr="005C6EC6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sz w:val="20"/>
        </w:rPr>
      </w:pPr>
      <w:r w:rsidRPr="005C6EC6">
        <w:rPr>
          <w:rFonts w:ascii="Arial" w:hAnsi="Arial" w:cs="Arial"/>
          <w:sz w:val="20"/>
        </w:rPr>
        <w:t>4.</w:t>
      </w:r>
      <w:r>
        <w:rPr>
          <w:rFonts w:ascii="Arial" w:hAnsi="Arial" w:cs="Arial"/>
          <w:sz w:val="20"/>
        </w:rPr>
        <w:t>6</w:t>
      </w:r>
      <w:r w:rsidRPr="005C6EC6">
        <w:rPr>
          <w:rFonts w:ascii="Arial" w:hAnsi="Arial" w:cs="Arial"/>
          <w:sz w:val="20"/>
        </w:rPr>
        <w:t xml:space="preserve"> Para a s</w:t>
      </w:r>
      <w:r>
        <w:rPr>
          <w:rFonts w:ascii="Arial" w:hAnsi="Arial" w:cs="Arial"/>
          <w:sz w:val="20"/>
        </w:rPr>
        <w:t>eleção citada no item 4.3, obtivemos</w:t>
      </w:r>
      <w:r w:rsidRPr="005C6EC6">
        <w:rPr>
          <w:rFonts w:ascii="Arial" w:hAnsi="Arial" w:cs="Arial"/>
          <w:sz w:val="20"/>
        </w:rPr>
        <w:t xml:space="preserve"> da Administração da Associação a carta de confirmação de pagamentos obtida da empresa </w:t>
      </w:r>
      <w:r>
        <w:rPr>
          <w:rFonts w:ascii="Arial" w:hAnsi="Arial" w:cs="Arial"/>
          <w:sz w:val="20"/>
        </w:rPr>
        <w:t>Y&amp;R Propaganda Ltda., confrontamos</w:t>
      </w:r>
      <w:r w:rsidRPr="005C6EC6">
        <w:rPr>
          <w:rFonts w:ascii="Arial" w:hAnsi="Arial" w:cs="Arial"/>
          <w:sz w:val="20"/>
        </w:rPr>
        <w:t xml:space="preserve"> o valor pago, a data de pagamento, e se o valor pago está de acordo com o valor que consta na planilha recebida no item 4.1.</w:t>
      </w:r>
      <w:r w:rsidRPr="005266D6">
        <w:rPr>
          <w:rFonts w:ascii="Arial" w:hAnsi="Arial" w:cs="Arial"/>
          <w:sz w:val="20"/>
        </w:rPr>
        <w:t xml:space="preserve"> </w:t>
      </w:r>
      <w:r w:rsidRPr="004924EE">
        <w:rPr>
          <w:rFonts w:ascii="Arial" w:hAnsi="Arial" w:cs="Arial"/>
          <w:sz w:val="20"/>
          <w:highlight w:val="yellow"/>
        </w:rPr>
        <w:t>e não identificamos exceções nos procedimentos aplicados.</w:t>
      </w:r>
    </w:p>
    <w:p w:rsidR="006C061C" w:rsidRPr="00A7061E" w:rsidRDefault="006C061C" w:rsidP="00620A98">
      <w:pPr>
        <w:pStyle w:val="09Textojustificado"/>
        <w:spacing w:after="200" w:line="240" w:lineRule="atLeast"/>
        <w:ind w:right="3644"/>
        <w:rPr>
          <w:rFonts w:ascii="Univers 45 Light" w:hAnsi="Univers 45 Light"/>
          <w:b/>
          <w:sz w:val="20"/>
        </w:rPr>
      </w:pPr>
      <w:r w:rsidRPr="00A7061E">
        <w:rPr>
          <w:rFonts w:ascii="Univers 45 Light" w:hAnsi="Univers 45 Light"/>
          <w:b/>
          <w:sz w:val="20"/>
        </w:rPr>
        <w:t>Declaração prestação serviços de atendimento</w:t>
      </w:r>
    </w:p>
    <w:p w:rsidR="006C061C" w:rsidRPr="005C6EC6" w:rsidRDefault="006C061C" w:rsidP="00620A98">
      <w:pPr>
        <w:pStyle w:val="09Textojustificado"/>
        <w:spacing w:after="200" w:line="240" w:lineRule="atLeast"/>
        <w:ind w:right="1882"/>
        <w:rPr>
          <w:rFonts w:ascii="Arial" w:hAnsi="Arial" w:cs="Arial"/>
          <w:b/>
          <w:sz w:val="20"/>
        </w:rPr>
      </w:pPr>
      <w:commentRangeStart w:id="6"/>
      <w:r w:rsidRPr="005C6EC6">
        <w:rPr>
          <w:rFonts w:ascii="Arial" w:hAnsi="Arial" w:cs="Arial"/>
          <w:sz w:val="20"/>
        </w:rPr>
        <w:t>5.1</w:t>
      </w:r>
      <w:r>
        <w:rPr>
          <w:rFonts w:ascii="Arial" w:hAnsi="Arial" w:cs="Arial"/>
          <w:sz w:val="20"/>
        </w:rPr>
        <w:t xml:space="preserve"> Obtivemos</w:t>
      </w:r>
      <w:r w:rsidRPr="005C6EC6">
        <w:rPr>
          <w:rFonts w:ascii="Arial" w:hAnsi="Arial" w:cs="Arial"/>
          <w:sz w:val="20"/>
        </w:rPr>
        <w:t xml:space="preserve">, para o período objeto de análise desta proposta definido no item “1A Natureza e escopo dos serviços", </w:t>
      </w:r>
      <w:r>
        <w:rPr>
          <w:rFonts w:ascii="Arial" w:hAnsi="Arial" w:cs="Arial"/>
          <w:sz w:val="20"/>
        </w:rPr>
        <w:t xml:space="preserve">a confirmação efetuada pela </w:t>
      </w:r>
      <w:r w:rsidRPr="001415A0">
        <w:rPr>
          <w:rFonts w:ascii="Univers 45 Light" w:hAnsi="Univers 45 Light"/>
          <w:sz w:val="20"/>
        </w:rPr>
        <w:t>EAD TV DIGITAL</w:t>
      </w:r>
      <w:r w:rsidRPr="005C6EC6">
        <w:rPr>
          <w:rFonts w:ascii="Arial" w:hAnsi="Arial" w:cs="Arial"/>
          <w:sz w:val="20"/>
        </w:rPr>
        <w:t xml:space="preserve"> sobre a declaração de prestação de serviço de </w:t>
      </w:r>
      <w:proofErr w:type="spellStart"/>
      <w:r w:rsidRPr="005C6EC6">
        <w:rPr>
          <w:rFonts w:ascii="Arial" w:hAnsi="Arial" w:cs="Arial"/>
          <w:sz w:val="20"/>
        </w:rPr>
        <w:t>call</w:t>
      </w:r>
      <w:proofErr w:type="spellEnd"/>
      <w:r w:rsidRPr="005C6EC6">
        <w:rPr>
          <w:rFonts w:ascii="Arial" w:hAnsi="Arial" w:cs="Arial"/>
          <w:sz w:val="20"/>
        </w:rPr>
        <w:t xml:space="preserve"> </w:t>
      </w:r>
      <w:proofErr w:type="gramStart"/>
      <w:r>
        <w:rPr>
          <w:rFonts w:ascii="Arial" w:hAnsi="Arial" w:cs="Arial"/>
          <w:sz w:val="20"/>
        </w:rPr>
        <w:t>center</w:t>
      </w:r>
      <w:proofErr w:type="gramEnd"/>
      <w:r>
        <w:rPr>
          <w:rFonts w:ascii="Arial" w:hAnsi="Arial" w:cs="Arial"/>
          <w:sz w:val="20"/>
        </w:rPr>
        <w:t xml:space="preserve"> das empresas de serviço </w:t>
      </w:r>
      <w:r w:rsidRPr="005C6EC6">
        <w:rPr>
          <w:rFonts w:ascii="Arial" w:hAnsi="Arial" w:cs="Arial"/>
          <w:b/>
          <w:sz w:val="20"/>
        </w:rPr>
        <w:t>Atento Brasil S.A.</w:t>
      </w:r>
      <w:r w:rsidRPr="005C6EC6">
        <w:rPr>
          <w:rFonts w:ascii="Arial" w:hAnsi="Arial" w:cs="Arial"/>
          <w:sz w:val="20"/>
        </w:rPr>
        <w:t xml:space="preserve">, e </w:t>
      </w:r>
      <w:proofErr w:type="spellStart"/>
      <w:r w:rsidRPr="005C6EC6">
        <w:rPr>
          <w:rFonts w:ascii="Arial" w:hAnsi="Arial" w:cs="Arial"/>
          <w:b/>
          <w:sz w:val="20"/>
        </w:rPr>
        <w:t>Almaviva</w:t>
      </w:r>
      <w:proofErr w:type="spellEnd"/>
      <w:r w:rsidRPr="005C6EC6">
        <w:rPr>
          <w:rFonts w:ascii="Arial" w:hAnsi="Arial" w:cs="Arial"/>
          <w:b/>
          <w:sz w:val="20"/>
        </w:rPr>
        <w:t xml:space="preserve"> do Brasil Telemarketing e Informática Ltda.</w:t>
      </w:r>
      <w:commentRangeEnd w:id="6"/>
      <w:r w:rsidR="00B10622">
        <w:rPr>
          <w:rStyle w:val="Refdecomentrio"/>
          <w:rFonts w:asciiTheme="minorHAnsi" w:eastAsiaTheme="minorHAnsi" w:hAnsiTheme="minorHAnsi" w:cstheme="minorBidi"/>
          <w:lang w:val="en-US" w:eastAsia="en-US"/>
        </w:rPr>
        <w:commentReference w:id="6"/>
      </w:r>
    </w:p>
    <w:p w:rsidR="006C061C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</w:pPr>
      <w:r>
        <w:rPr>
          <w:rFonts w:ascii="Arial" w:hAnsi="Arial" w:cs="Arial"/>
          <w:sz w:val="20"/>
          <w:szCs w:val="20"/>
          <w:lang w:val="pt-BR"/>
        </w:rPr>
        <w:br w:type="page"/>
      </w:r>
    </w:p>
    <w:p w:rsidR="006C061C" w:rsidRPr="00461ACF" w:rsidRDefault="006C061C" w:rsidP="00620A98">
      <w:pPr>
        <w:pStyle w:val="Corpodetexto"/>
        <w:ind w:left="0" w:right="117"/>
        <w:jc w:val="both"/>
        <w:rPr>
          <w:rFonts w:ascii="Arial" w:hAnsi="Arial" w:cs="Arial"/>
          <w:spacing w:val="-1"/>
          <w:sz w:val="20"/>
          <w:szCs w:val="20"/>
          <w:lang w:val="pt-BR"/>
        </w:rPr>
      </w:pPr>
      <w:r w:rsidRPr="00DC64F9">
        <w:rPr>
          <w:rFonts w:ascii="Arial" w:hAnsi="Arial" w:cs="Arial"/>
          <w:sz w:val="20"/>
          <w:szCs w:val="20"/>
          <w:lang w:val="pt-BR"/>
        </w:rPr>
        <w:t>Considerando</w:t>
      </w:r>
      <w:r w:rsidRPr="00DC64F9">
        <w:rPr>
          <w:rFonts w:ascii="Arial" w:hAnsi="Arial" w:cs="Arial"/>
          <w:spacing w:val="-10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que</w:t>
      </w:r>
      <w:r w:rsidRPr="00DC64F9">
        <w:rPr>
          <w:rFonts w:ascii="Arial" w:hAnsi="Arial" w:cs="Arial"/>
          <w:spacing w:val="-9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os</w:t>
      </w:r>
      <w:r w:rsidRPr="00DC64F9">
        <w:rPr>
          <w:rFonts w:ascii="Arial" w:hAnsi="Arial" w:cs="Arial"/>
          <w:spacing w:val="-10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procedimentos</w:t>
      </w:r>
      <w:r w:rsidRPr="00DC64F9">
        <w:rPr>
          <w:rFonts w:ascii="Arial" w:hAnsi="Arial" w:cs="Arial"/>
          <w:spacing w:val="-9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acima</w:t>
      </w:r>
      <w:r w:rsidRPr="00DC64F9">
        <w:rPr>
          <w:rFonts w:ascii="Arial" w:hAnsi="Arial" w:cs="Arial"/>
          <w:spacing w:val="-10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não</w:t>
      </w:r>
      <w:r w:rsidRPr="00DC64F9">
        <w:rPr>
          <w:rFonts w:ascii="Arial" w:hAnsi="Arial" w:cs="Arial"/>
          <w:spacing w:val="-10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se</w:t>
      </w:r>
      <w:r w:rsidRPr="00DC64F9">
        <w:rPr>
          <w:rFonts w:ascii="Arial" w:hAnsi="Arial" w:cs="Arial"/>
          <w:spacing w:val="-10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constituem</w:t>
      </w:r>
      <w:r w:rsidRPr="00DC64F9">
        <w:rPr>
          <w:rFonts w:ascii="Arial" w:hAnsi="Arial" w:cs="Arial"/>
          <w:spacing w:val="-11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em</w:t>
      </w:r>
      <w:r w:rsidRPr="00DC64F9">
        <w:rPr>
          <w:rFonts w:ascii="Arial" w:hAnsi="Arial" w:cs="Arial"/>
          <w:spacing w:val="-11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um</w:t>
      </w:r>
      <w:r w:rsidRPr="00DC64F9">
        <w:rPr>
          <w:rFonts w:ascii="Arial" w:hAnsi="Arial" w:cs="Arial"/>
          <w:spacing w:val="-10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trabalho</w:t>
      </w:r>
      <w:r w:rsidRPr="00DC64F9">
        <w:rPr>
          <w:rFonts w:ascii="Arial" w:hAnsi="Arial" w:cs="Arial"/>
          <w:spacing w:val="-9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de</w:t>
      </w:r>
      <w:r w:rsidRPr="00DC64F9">
        <w:rPr>
          <w:rFonts w:ascii="Arial" w:hAnsi="Arial" w:cs="Arial"/>
          <w:spacing w:val="-9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auditoria</w:t>
      </w:r>
      <w:r w:rsidRPr="00DC64F9">
        <w:rPr>
          <w:rFonts w:ascii="Arial" w:hAnsi="Arial" w:cs="Arial"/>
          <w:spacing w:val="29"/>
          <w:w w:val="99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ou</w:t>
      </w:r>
      <w:r w:rsidRPr="00DC64F9">
        <w:rPr>
          <w:rFonts w:ascii="Arial" w:hAnsi="Arial" w:cs="Arial"/>
          <w:spacing w:val="23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de</w:t>
      </w:r>
      <w:r w:rsidRPr="00DC64F9">
        <w:rPr>
          <w:rFonts w:ascii="Arial" w:hAnsi="Arial" w:cs="Arial"/>
          <w:spacing w:val="2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revisão</w:t>
      </w:r>
      <w:r w:rsidRPr="00DC64F9">
        <w:rPr>
          <w:rFonts w:ascii="Arial" w:hAnsi="Arial" w:cs="Arial"/>
          <w:spacing w:val="2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limitada</w:t>
      </w:r>
      <w:r w:rsidRPr="00DC64F9">
        <w:rPr>
          <w:rFonts w:ascii="Arial" w:hAnsi="Arial" w:cs="Arial"/>
          <w:spacing w:val="2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conduzido</w:t>
      </w:r>
      <w:r w:rsidRPr="00DC64F9">
        <w:rPr>
          <w:rFonts w:ascii="Arial" w:hAnsi="Arial" w:cs="Arial"/>
          <w:spacing w:val="2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de</w:t>
      </w:r>
      <w:r w:rsidRPr="00DC64F9">
        <w:rPr>
          <w:rFonts w:ascii="Arial" w:hAnsi="Arial" w:cs="Arial"/>
          <w:spacing w:val="23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acordo</w:t>
      </w:r>
      <w:r w:rsidRPr="00DC64F9">
        <w:rPr>
          <w:rFonts w:ascii="Arial" w:hAnsi="Arial" w:cs="Arial"/>
          <w:spacing w:val="2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com</w:t>
      </w:r>
      <w:r w:rsidRPr="00DC64F9">
        <w:rPr>
          <w:rFonts w:ascii="Arial" w:hAnsi="Arial" w:cs="Arial"/>
          <w:spacing w:val="22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as</w:t>
      </w:r>
      <w:r w:rsidRPr="00DC64F9">
        <w:rPr>
          <w:rFonts w:ascii="Arial" w:hAnsi="Arial" w:cs="Arial"/>
          <w:spacing w:val="2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normas</w:t>
      </w:r>
      <w:r w:rsidRPr="00DC64F9">
        <w:rPr>
          <w:rFonts w:ascii="Arial" w:hAnsi="Arial" w:cs="Arial"/>
          <w:spacing w:val="2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de</w:t>
      </w:r>
      <w:r w:rsidRPr="00DC64F9">
        <w:rPr>
          <w:rFonts w:ascii="Arial" w:hAnsi="Arial" w:cs="Arial"/>
          <w:spacing w:val="23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auditoria</w:t>
      </w:r>
      <w:r w:rsidRPr="00DC64F9">
        <w:rPr>
          <w:rFonts w:ascii="Arial" w:hAnsi="Arial" w:cs="Arial"/>
          <w:spacing w:val="2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ou</w:t>
      </w:r>
      <w:r w:rsidRPr="00DC64F9">
        <w:rPr>
          <w:rFonts w:ascii="Arial" w:hAnsi="Arial" w:cs="Arial"/>
          <w:spacing w:val="2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de</w:t>
      </w:r>
      <w:r w:rsidRPr="00DC64F9">
        <w:rPr>
          <w:rFonts w:ascii="Arial" w:hAnsi="Arial" w:cs="Arial"/>
          <w:spacing w:val="2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revisão</w:t>
      </w:r>
      <w:r w:rsidRPr="00DC64F9">
        <w:rPr>
          <w:rFonts w:ascii="Arial" w:hAnsi="Arial" w:cs="Arial"/>
          <w:spacing w:val="25"/>
          <w:w w:val="99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aplicáveis</w:t>
      </w:r>
      <w:r w:rsidRPr="00DC64F9">
        <w:rPr>
          <w:rFonts w:ascii="Arial" w:hAnsi="Arial" w:cs="Arial"/>
          <w:spacing w:val="8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no</w:t>
      </w:r>
      <w:r w:rsidRPr="00DC64F9">
        <w:rPr>
          <w:rFonts w:ascii="Arial" w:hAnsi="Arial" w:cs="Arial"/>
          <w:spacing w:val="9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Brasil,</w:t>
      </w:r>
      <w:r w:rsidRPr="00DC64F9">
        <w:rPr>
          <w:rFonts w:ascii="Arial" w:hAnsi="Arial" w:cs="Arial"/>
          <w:spacing w:val="9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não</w:t>
      </w:r>
      <w:r w:rsidRPr="00DC64F9">
        <w:rPr>
          <w:rFonts w:ascii="Arial" w:hAnsi="Arial" w:cs="Arial"/>
          <w:spacing w:val="10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expressamos</w:t>
      </w:r>
      <w:r w:rsidRPr="00DC64F9">
        <w:rPr>
          <w:rFonts w:ascii="Arial" w:hAnsi="Arial" w:cs="Arial"/>
          <w:spacing w:val="8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qualquer</w:t>
      </w:r>
      <w:r w:rsidRPr="00DC64F9">
        <w:rPr>
          <w:rFonts w:ascii="Arial" w:hAnsi="Arial" w:cs="Arial"/>
          <w:spacing w:val="9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asseguração</w:t>
      </w:r>
      <w:r w:rsidRPr="00DC64F9">
        <w:rPr>
          <w:rFonts w:ascii="Arial" w:hAnsi="Arial" w:cs="Arial"/>
          <w:spacing w:val="9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nem</w:t>
      </w:r>
      <w:r w:rsidRPr="00DC64F9">
        <w:rPr>
          <w:rFonts w:ascii="Arial" w:hAnsi="Arial" w:cs="Arial"/>
          <w:spacing w:val="7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opinião</w:t>
      </w:r>
      <w:r w:rsidRPr="00DC64F9">
        <w:rPr>
          <w:rFonts w:ascii="Arial" w:hAnsi="Arial" w:cs="Arial"/>
          <w:spacing w:val="9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sobre</w:t>
      </w:r>
      <w:r w:rsidRPr="00DC64F9">
        <w:rPr>
          <w:rFonts w:ascii="Arial" w:hAnsi="Arial" w:cs="Arial"/>
          <w:spacing w:val="10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os</w:t>
      </w:r>
      <w:r w:rsidRPr="00DC64F9">
        <w:rPr>
          <w:rFonts w:ascii="Arial" w:hAnsi="Arial" w:cs="Arial"/>
          <w:spacing w:val="30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demonstrativos</w:t>
      </w:r>
      <w:r w:rsidRPr="00DC64F9">
        <w:rPr>
          <w:rFonts w:ascii="Arial" w:hAnsi="Arial" w:cs="Arial"/>
          <w:spacing w:val="3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preparados</w:t>
      </w:r>
      <w:r w:rsidRPr="00DC64F9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sob</w:t>
      </w:r>
      <w:r w:rsidRPr="00DC64F9">
        <w:rPr>
          <w:rFonts w:ascii="Arial" w:hAnsi="Arial" w:cs="Arial"/>
          <w:spacing w:val="3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a</w:t>
      </w:r>
      <w:r w:rsidRPr="00DC64F9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responsabilidade</w:t>
      </w:r>
      <w:r w:rsidRPr="00DC64F9">
        <w:rPr>
          <w:rFonts w:ascii="Arial" w:hAnsi="Arial" w:cs="Arial"/>
          <w:spacing w:val="3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d</w:t>
      </w:r>
      <w:r w:rsidRPr="00461ACF">
        <w:rPr>
          <w:rFonts w:ascii="Arial" w:hAnsi="Arial" w:cs="Arial"/>
          <w:spacing w:val="-1"/>
          <w:sz w:val="20"/>
          <w:szCs w:val="20"/>
          <w:lang w:val="pt-BR"/>
        </w:rPr>
        <w:t xml:space="preserve">a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Administração</w:t>
      </w:r>
      <w:r w:rsidRPr="00461ACF">
        <w:rPr>
          <w:rFonts w:ascii="Arial" w:hAnsi="Arial" w:cs="Arial"/>
          <w:spacing w:val="-1"/>
          <w:sz w:val="20"/>
          <w:szCs w:val="20"/>
          <w:lang w:val="pt-BR"/>
        </w:rPr>
        <w:t xml:space="preserve"> da Associação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,</w:t>
      </w:r>
      <w:r w:rsidRPr="00461ACF">
        <w:rPr>
          <w:rFonts w:ascii="Arial" w:hAnsi="Arial" w:cs="Arial"/>
          <w:spacing w:val="-1"/>
          <w:sz w:val="20"/>
          <w:szCs w:val="20"/>
          <w:lang w:val="pt-BR"/>
        </w:rPr>
        <w:t xml:space="preserve"> relacionados ao período de 2 de março de 2015 (data da constituição da Associação) a 31 de dezembro de 2017.</w:t>
      </w:r>
    </w:p>
    <w:p w:rsidR="006C061C" w:rsidRPr="00DC64F9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p w:rsidR="006C061C" w:rsidRDefault="006C061C" w:rsidP="00620A98">
      <w:pPr>
        <w:pStyle w:val="Corpodetexto"/>
        <w:spacing w:before="69"/>
        <w:ind w:left="0" w:right="116"/>
        <w:jc w:val="both"/>
        <w:rPr>
          <w:rFonts w:ascii="Arial" w:hAnsi="Arial" w:cs="Arial"/>
          <w:sz w:val="20"/>
          <w:szCs w:val="20"/>
          <w:lang w:val="pt-BR"/>
        </w:rPr>
      </w:pPr>
      <w:r w:rsidRPr="00DC64F9">
        <w:rPr>
          <w:rFonts w:ascii="Arial" w:hAnsi="Arial" w:cs="Arial"/>
          <w:sz w:val="20"/>
          <w:szCs w:val="20"/>
          <w:lang w:val="pt-BR"/>
        </w:rPr>
        <w:t>Caso</w:t>
      </w:r>
      <w:r w:rsidRPr="00DC64F9">
        <w:rPr>
          <w:rFonts w:ascii="Arial" w:hAnsi="Arial" w:cs="Arial"/>
          <w:spacing w:val="-9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tivéssemos</w:t>
      </w:r>
      <w:r w:rsidRPr="00DC64F9">
        <w:rPr>
          <w:rFonts w:ascii="Arial" w:hAnsi="Arial" w:cs="Arial"/>
          <w:spacing w:val="-8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aplicado</w:t>
      </w:r>
      <w:r w:rsidRPr="00DC64F9">
        <w:rPr>
          <w:rFonts w:ascii="Arial" w:hAnsi="Arial" w:cs="Arial"/>
          <w:spacing w:val="-8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procedimentos</w:t>
      </w:r>
      <w:r w:rsidRPr="00DC64F9">
        <w:rPr>
          <w:rFonts w:ascii="Arial" w:hAnsi="Arial" w:cs="Arial"/>
          <w:spacing w:val="-8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adicionais</w:t>
      </w:r>
      <w:r w:rsidRPr="00DC64F9">
        <w:rPr>
          <w:rFonts w:ascii="Arial" w:hAnsi="Arial" w:cs="Arial"/>
          <w:spacing w:val="-8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ou</w:t>
      </w:r>
      <w:r w:rsidRPr="00DC64F9">
        <w:rPr>
          <w:rFonts w:ascii="Arial" w:hAnsi="Arial" w:cs="Arial"/>
          <w:spacing w:val="-9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realizado</w:t>
      </w:r>
      <w:r w:rsidRPr="00DC64F9">
        <w:rPr>
          <w:rFonts w:ascii="Arial" w:hAnsi="Arial" w:cs="Arial"/>
          <w:spacing w:val="-8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uma</w:t>
      </w:r>
      <w:r w:rsidRPr="00DC64F9">
        <w:rPr>
          <w:rFonts w:ascii="Arial" w:hAnsi="Arial" w:cs="Arial"/>
          <w:spacing w:val="-8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auditoria</w:t>
      </w:r>
      <w:r w:rsidRPr="00DC64F9">
        <w:rPr>
          <w:rFonts w:ascii="Arial" w:hAnsi="Arial" w:cs="Arial"/>
          <w:spacing w:val="-8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ou</w:t>
      </w:r>
      <w:r w:rsidRPr="00DC64F9">
        <w:rPr>
          <w:rFonts w:ascii="Arial" w:hAnsi="Arial" w:cs="Arial"/>
          <w:spacing w:val="-9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revisão</w:t>
      </w:r>
      <w:r w:rsidRPr="00DC64F9">
        <w:rPr>
          <w:rFonts w:ascii="Arial" w:hAnsi="Arial" w:cs="Arial"/>
          <w:spacing w:val="95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das</w:t>
      </w:r>
      <w:r w:rsidRPr="00DC64F9">
        <w:rPr>
          <w:rFonts w:ascii="Arial" w:hAnsi="Arial" w:cs="Arial"/>
          <w:spacing w:val="50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demonstrações</w:t>
      </w:r>
      <w:r w:rsidRPr="00DC64F9">
        <w:rPr>
          <w:rFonts w:ascii="Arial" w:hAnsi="Arial" w:cs="Arial"/>
          <w:spacing w:val="49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financeiras</w:t>
      </w:r>
      <w:r w:rsidRPr="00DC64F9">
        <w:rPr>
          <w:rFonts w:ascii="Arial" w:hAnsi="Arial" w:cs="Arial"/>
          <w:spacing w:val="50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de</w:t>
      </w:r>
      <w:r w:rsidRPr="00DC64F9">
        <w:rPr>
          <w:rFonts w:ascii="Arial" w:hAnsi="Arial" w:cs="Arial"/>
          <w:spacing w:val="51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acordo</w:t>
      </w:r>
      <w:r w:rsidRPr="00DC64F9">
        <w:rPr>
          <w:rFonts w:ascii="Arial" w:hAnsi="Arial" w:cs="Arial"/>
          <w:spacing w:val="49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com</w:t>
      </w:r>
      <w:r w:rsidRPr="00DC64F9">
        <w:rPr>
          <w:rFonts w:ascii="Arial" w:hAnsi="Arial" w:cs="Arial"/>
          <w:spacing w:val="50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as</w:t>
      </w:r>
      <w:r w:rsidRPr="00DC64F9">
        <w:rPr>
          <w:rFonts w:ascii="Arial" w:hAnsi="Arial" w:cs="Arial"/>
          <w:spacing w:val="50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normas</w:t>
      </w:r>
      <w:r w:rsidRPr="00DC64F9">
        <w:rPr>
          <w:rFonts w:ascii="Arial" w:hAnsi="Arial" w:cs="Arial"/>
          <w:spacing w:val="52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de</w:t>
      </w:r>
      <w:r w:rsidRPr="00DC64F9">
        <w:rPr>
          <w:rFonts w:ascii="Arial" w:hAnsi="Arial" w:cs="Arial"/>
          <w:spacing w:val="50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auditoria</w:t>
      </w:r>
      <w:r w:rsidRPr="00DC64F9">
        <w:rPr>
          <w:rFonts w:ascii="Arial" w:hAnsi="Arial" w:cs="Arial"/>
          <w:spacing w:val="49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ou</w:t>
      </w:r>
      <w:r w:rsidRPr="00DC64F9">
        <w:rPr>
          <w:rFonts w:ascii="Arial" w:hAnsi="Arial" w:cs="Arial"/>
          <w:spacing w:val="51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de</w:t>
      </w:r>
      <w:r w:rsidRPr="00DC64F9">
        <w:rPr>
          <w:rFonts w:ascii="Arial" w:hAnsi="Arial" w:cs="Arial"/>
          <w:spacing w:val="50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revisão</w:t>
      </w:r>
      <w:r w:rsidRPr="00DC64F9">
        <w:rPr>
          <w:rFonts w:ascii="Arial" w:hAnsi="Arial" w:cs="Arial"/>
          <w:spacing w:val="37"/>
          <w:w w:val="99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aplicáveis</w:t>
      </w:r>
      <w:r w:rsidRPr="00DC64F9">
        <w:rPr>
          <w:rFonts w:ascii="Arial" w:hAnsi="Arial" w:cs="Arial"/>
          <w:spacing w:val="-15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no</w:t>
      </w:r>
      <w:r w:rsidRPr="00DC64F9">
        <w:rPr>
          <w:rFonts w:ascii="Arial" w:hAnsi="Arial" w:cs="Arial"/>
          <w:spacing w:val="-13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Brasil</w:t>
      </w:r>
      <w:r w:rsidRPr="00DC64F9">
        <w:rPr>
          <w:rFonts w:ascii="Arial" w:hAnsi="Arial" w:cs="Arial"/>
          <w:spacing w:val="-13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(NBC</w:t>
      </w:r>
      <w:r w:rsidRPr="00DC64F9">
        <w:rPr>
          <w:rFonts w:ascii="Arial" w:hAnsi="Arial" w:cs="Arial"/>
          <w:spacing w:val="-14"/>
          <w:sz w:val="20"/>
          <w:szCs w:val="20"/>
          <w:lang w:val="pt-BR"/>
        </w:rPr>
        <w:t xml:space="preserve"> </w:t>
      </w:r>
      <w:proofErr w:type="spellStart"/>
      <w:r w:rsidRPr="00DC64F9">
        <w:rPr>
          <w:rFonts w:ascii="Arial" w:hAnsi="Arial" w:cs="Arial"/>
          <w:sz w:val="20"/>
          <w:szCs w:val="20"/>
          <w:lang w:val="pt-BR"/>
        </w:rPr>
        <w:t>TAs</w:t>
      </w:r>
      <w:proofErr w:type="spellEnd"/>
      <w:r w:rsidRPr="00DC64F9">
        <w:rPr>
          <w:rFonts w:ascii="Arial" w:hAnsi="Arial" w:cs="Arial"/>
          <w:spacing w:val="-12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ou</w:t>
      </w:r>
      <w:r w:rsidRPr="00DC64F9">
        <w:rPr>
          <w:rFonts w:ascii="Arial" w:hAnsi="Arial" w:cs="Arial"/>
          <w:spacing w:val="-13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NBC</w:t>
      </w:r>
      <w:r w:rsidRPr="00DC64F9">
        <w:rPr>
          <w:rFonts w:ascii="Arial" w:hAnsi="Arial" w:cs="Arial"/>
          <w:spacing w:val="-14"/>
          <w:sz w:val="20"/>
          <w:szCs w:val="20"/>
          <w:lang w:val="pt-BR"/>
        </w:rPr>
        <w:t xml:space="preserve"> </w:t>
      </w:r>
      <w:proofErr w:type="spellStart"/>
      <w:r w:rsidRPr="00DC64F9">
        <w:rPr>
          <w:rFonts w:ascii="Arial" w:hAnsi="Arial" w:cs="Arial"/>
          <w:sz w:val="20"/>
          <w:szCs w:val="20"/>
          <w:lang w:val="pt-BR"/>
        </w:rPr>
        <w:t>TRs</w:t>
      </w:r>
      <w:proofErr w:type="spellEnd"/>
      <w:r w:rsidRPr="00DC64F9">
        <w:rPr>
          <w:rFonts w:ascii="Arial" w:hAnsi="Arial" w:cs="Arial"/>
          <w:sz w:val="20"/>
          <w:szCs w:val="20"/>
          <w:lang w:val="pt-BR"/>
        </w:rPr>
        <w:t>),</w:t>
      </w:r>
      <w:r w:rsidRPr="00DC64F9">
        <w:rPr>
          <w:rFonts w:ascii="Arial" w:hAnsi="Arial" w:cs="Arial"/>
          <w:spacing w:val="-13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outros</w:t>
      </w:r>
      <w:r w:rsidRPr="00DC64F9">
        <w:rPr>
          <w:rFonts w:ascii="Arial" w:hAnsi="Arial" w:cs="Arial"/>
          <w:spacing w:val="-13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assuntos</w:t>
      </w:r>
      <w:r w:rsidRPr="00DC64F9">
        <w:rPr>
          <w:rFonts w:ascii="Arial" w:hAnsi="Arial" w:cs="Arial"/>
          <w:spacing w:val="-1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poderiam</w:t>
      </w:r>
      <w:r w:rsidRPr="00DC64F9">
        <w:rPr>
          <w:rFonts w:ascii="Arial" w:hAnsi="Arial" w:cs="Arial"/>
          <w:spacing w:val="-16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ter</w:t>
      </w:r>
      <w:r w:rsidRPr="00DC64F9">
        <w:rPr>
          <w:rFonts w:ascii="Arial" w:hAnsi="Arial" w:cs="Arial"/>
          <w:spacing w:val="-13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vindo</w:t>
      </w:r>
      <w:r w:rsidRPr="00DC64F9">
        <w:rPr>
          <w:rFonts w:ascii="Arial" w:hAnsi="Arial" w:cs="Arial"/>
          <w:spacing w:val="-13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ao</w:t>
      </w:r>
      <w:r w:rsidRPr="00DC64F9">
        <w:rPr>
          <w:rFonts w:ascii="Arial" w:hAnsi="Arial" w:cs="Arial"/>
          <w:spacing w:val="-1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nosso</w:t>
      </w:r>
      <w:r w:rsidRPr="00DC64F9">
        <w:rPr>
          <w:rFonts w:ascii="Arial" w:hAnsi="Arial" w:cs="Arial"/>
          <w:spacing w:val="22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conhecimento,</w:t>
      </w:r>
      <w:r w:rsidRPr="00DC64F9">
        <w:rPr>
          <w:rFonts w:ascii="Arial" w:hAnsi="Arial" w:cs="Arial"/>
          <w:spacing w:val="-8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os</w:t>
      </w:r>
      <w:r w:rsidRPr="00DC64F9">
        <w:rPr>
          <w:rFonts w:ascii="Arial" w:hAnsi="Arial" w:cs="Arial"/>
          <w:spacing w:val="-8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quais</w:t>
      </w:r>
      <w:r w:rsidRPr="00DC64F9">
        <w:rPr>
          <w:rFonts w:ascii="Arial" w:hAnsi="Arial" w:cs="Arial"/>
          <w:spacing w:val="-8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teriam</w:t>
      </w:r>
      <w:r w:rsidRPr="00DC64F9">
        <w:rPr>
          <w:rFonts w:ascii="Arial" w:hAnsi="Arial" w:cs="Arial"/>
          <w:spacing w:val="-9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sido</w:t>
      </w:r>
      <w:r w:rsidRPr="00DC64F9">
        <w:rPr>
          <w:rFonts w:ascii="Arial" w:hAnsi="Arial" w:cs="Arial"/>
          <w:spacing w:val="-8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relatados.</w:t>
      </w:r>
    </w:p>
    <w:p w:rsidR="006C061C" w:rsidRPr="00DC64F9" w:rsidRDefault="006C061C" w:rsidP="00620A98">
      <w:pPr>
        <w:pStyle w:val="Corpodetexto"/>
        <w:spacing w:before="69"/>
        <w:ind w:left="0" w:right="116"/>
        <w:jc w:val="both"/>
        <w:rPr>
          <w:rFonts w:ascii="Arial" w:hAnsi="Arial" w:cs="Arial"/>
          <w:sz w:val="20"/>
          <w:szCs w:val="20"/>
          <w:lang w:val="pt-BR"/>
        </w:rPr>
      </w:pPr>
    </w:p>
    <w:p w:rsidR="006C061C" w:rsidRPr="00DC64F9" w:rsidRDefault="006C061C" w:rsidP="00620A98">
      <w:pPr>
        <w:pStyle w:val="Corpodetexto"/>
        <w:ind w:left="0" w:right="115"/>
        <w:jc w:val="both"/>
        <w:rPr>
          <w:rFonts w:ascii="Arial" w:hAnsi="Arial" w:cs="Arial"/>
          <w:sz w:val="20"/>
          <w:szCs w:val="20"/>
          <w:lang w:val="pt-BR"/>
        </w:rPr>
      </w:pPr>
      <w:r w:rsidRPr="00DC64F9">
        <w:rPr>
          <w:rFonts w:ascii="Arial" w:hAnsi="Arial" w:cs="Arial"/>
          <w:sz w:val="20"/>
          <w:szCs w:val="20"/>
          <w:lang w:val="pt-BR"/>
        </w:rPr>
        <w:t>O</w:t>
      </w:r>
      <w:r w:rsidRPr="00DC64F9">
        <w:rPr>
          <w:rFonts w:ascii="Arial" w:hAnsi="Arial" w:cs="Arial"/>
          <w:spacing w:val="17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nosso</w:t>
      </w:r>
      <w:r w:rsidRPr="00DC64F9">
        <w:rPr>
          <w:rFonts w:ascii="Arial" w:hAnsi="Arial" w:cs="Arial"/>
          <w:spacing w:val="18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relatório</w:t>
      </w:r>
      <w:r w:rsidRPr="00DC64F9">
        <w:rPr>
          <w:rFonts w:ascii="Arial" w:hAnsi="Arial" w:cs="Arial"/>
          <w:spacing w:val="18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destina-se</w:t>
      </w:r>
      <w:r w:rsidRPr="00DC64F9">
        <w:rPr>
          <w:rFonts w:ascii="Arial" w:hAnsi="Arial" w:cs="Arial"/>
          <w:spacing w:val="17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exclusivamente</w:t>
      </w:r>
      <w:r w:rsidRPr="00DC64F9">
        <w:rPr>
          <w:rFonts w:ascii="Arial" w:hAnsi="Arial" w:cs="Arial"/>
          <w:spacing w:val="17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à</w:t>
      </w:r>
      <w:r w:rsidRPr="00DC64F9">
        <w:rPr>
          <w:rFonts w:ascii="Arial" w:hAnsi="Arial" w:cs="Arial"/>
          <w:spacing w:val="18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finalidade</w:t>
      </w:r>
      <w:r w:rsidRPr="00DC64F9">
        <w:rPr>
          <w:rFonts w:ascii="Arial" w:hAnsi="Arial" w:cs="Arial"/>
          <w:spacing w:val="18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descrita</w:t>
      </w:r>
      <w:r w:rsidRPr="00DC64F9">
        <w:rPr>
          <w:rFonts w:ascii="Arial" w:hAnsi="Arial" w:cs="Arial"/>
          <w:spacing w:val="18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no</w:t>
      </w:r>
      <w:r w:rsidRPr="00DC64F9">
        <w:rPr>
          <w:rFonts w:ascii="Arial" w:hAnsi="Arial" w:cs="Arial"/>
          <w:spacing w:val="18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primeiro</w:t>
      </w:r>
      <w:r w:rsidRPr="00DC64F9">
        <w:rPr>
          <w:rFonts w:ascii="Arial" w:hAnsi="Arial" w:cs="Arial"/>
          <w:spacing w:val="17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parágrafo</w:t>
      </w:r>
      <w:r w:rsidRPr="00DC64F9">
        <w:rPr>
          <w:rFonts w:ascii="Arial" w:hAnsi="Arial" w:cs="Arial"/>
          <w:spacing w:val="45"/>
          <w:w w:val="99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deste</w:t>
      </w:r>
      <w:r w:rsidRPr="00DC64F9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relatório</w:t>
      </w:r>
      <w:r w:rsidRPr="00DC64F9">
        <w:rPr>
          <w:rFonts w:ascii="Arial" w:hAnsi="Arial" w:cs="Arial"/>
          <w:spacing w:val="5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e</w:t>
      </w:r>
      <w:r w:rsidRPr="00DC64F9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a</w:t>
      </w:r>
      <w:r w:rsidRPr="00DC64F9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informar</w:t>
      </w:r>
      <w:r w:rsidRPr="00DC64F9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V.Sas.,</w:t>
      </w:r>
      <w:r w:rsidRPr="00DC64F9">
        <w:rPr>
          <w:rFonts w:ascii="Arial" w:hAnsi="Arial" w:cs="Arial"/>
          <w:spacing w:val="5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não</w:t>
      </w:r>
      <w:r w:rsidRPr="00DC64F9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devendo</w:t>
      </w:r>
      <w:r w:rsidRPr="00DC64F9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ser</w:t>
      </w:r>
      <w:r w:rsidRPr="00DC64F9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utilizado</w:t>
      </w:r>
      <w:r w:rsidRPr="00DC64F9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para</w:t>
      </w:r>
      <w:r w:rsidRPr="00DC64F9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qualquer</w:t>
      </w:r>
      <w:r w:rsidRPr="00DC64F9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outro</w:t>
      </w:r>
      <w:r w:rsidRPr="00DC64F9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fim</w:t>
      </w:r>
      <w:r w:rsidRPr="00DC64F9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ou</w:t>
      </w:r>
      <w:r w:rsidRPr="00DC64F9">
        <w:rPr>
          <w:rFonts w:ascii="Arial" w:hAnsi="Arial" w:cs="Arial"/>
          <w:spacing w:val="25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distribuído</w:t>
      </w:r>
      <w:r w:rsidRPr="00DC64F9">
        <w:rPr>
          <w:rFonts w:ascii="Arial" w:hAnsi="Arial" w:cs="Arial"/>
          <w:spacing w:val="3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a</w:t>
      </w:r>
      <w:r w:rsidRPr="00DC64F9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terceiros</w:t>
      </w:r>
      <w:r w:rsidRPr="00DC64F9">
        <w:rPr>
          <w:rFonts w:ascii="Arial" w:hAnsi="Arial" w:cs="Arial"/>
          <w:spacing w:val="2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que</w:t>
      </w:r>
      <w:r w:rsidRPr="00DC64F9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não</w:t>
      </w:r>
      <w:r w:rsidRPr="00DC64F9">
        <w:rPr>
          <w:rFonts w:ascii="Arial" w:hAnsi="Arial" w:cs="Arial"/>
          <w:spacing w:val="3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tenham</w:t>
      </w:r>
      <w:r w:rsidRPr="00DC64F9">
        <w:rPr>
          <w:rFonts w:ascii="Arial" w:hAnsi="Arial" w:cs="Arial"/>
          <w:spacing w:val="2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assumido</w:t>
      </w:r>
      <w:r w:rsidRPr="00DC64F9">
        <w:rPr>
          <w:rFonts w:ascii="Arial" w:hAnsi="Arial" w:cs="Arial"/>
          <w:spacing w:val="3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responsabilidade</w:t>
      </w:r>
      <w:r w:rsidRPr="00DC64F9">
        <w:rPr>
          <w:rFonts w:ascii="Arial" w:hAnsi="Arial" w:cs="Arial"/>
          <w:spacing w:val="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pela</w:t>
      </w:r>
      <w:r w:rsidRPr="00DC64F9">
        <w:rPr>
          <w:rFonts w:ascii="Arial" w:hAnsi="Arial" w:cs="Arial"/>
          <w:spacing w:val="3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suficiência</w:t>
      </w:r>
      <w:r w:rsidRPr="00DC64F9">
        <w:rPr>
          <w:rFonts w:ascii="Arial" w:hAnsi="Arial" w:cs="Arial"/>
          <w:spacing w:val="5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de,</w:t>
      </w:r>
      <w:r w:rsidRPr="00DC64F9">
        <w:rPr>
          <w:rFonts w:ascii="Arial" w:hAnsi="Arial" w:cs="Arial"/>
          <w:spacing w:val="3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ou</w:t>
      </w:r>
      <w:r w:rsidRPr="00DC64F9">
        <w:rPr>
          <w:rFonts w:ascii="Arial" w:hAnsi="Arial" w:cs="Arial"/>
          <w:spacing w:val="28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que</w:t>
      </w:r>
      <w:r w:rsidRPr="00DC64F9">
        <w:rPr>
          <w:rFonts w:ascii="Arial" w:hAnsi="Arial" w:cs="Arial"/>
          <w:spacing w:val="-7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não</w:t>
      </w:r>
      <w:r w:rsidRPr="00DC64F9">
        <w:rPr>
          <w:rFonts w:ascii="Arial" w:hAnsi="Arial" w:cs="Arial"/>
          <w:spacing w:val="-7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tenham</w:t>
      </w:r>
      <w:r w:rsidRPr="00DC64F9">
        <w:rPr>
          <w:rFonts w:ascii="Arial" w:hAnsi="Arial" w:cs="Arial"/>
          <w:spacing w:val="-7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concordado</w:t>
      </w:r>
      <w:r w:rsidRPr="00DC64F9">
        <w:rPr>
          <w:rFonts w:ascii="Arial" w:hAnsi="Arial" w:cs="Arial"/>
          <w:spacing w:val="-8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com,</w:t>
      </w:r>
      <w:r w:rsidRPr="00DC64F9">
        <w:rPr>
          <w:rFonts w:ascii="Arial" w:hAnsi="Arial" w:cs="Arial"/>
          <w:spacing w:val="-6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os</w:t>
      </w:r>
      <w:r w:rsidRPr="00DC64F9">
        <w:rPr>
          <w:rFonts w:ascii="Arial" w:hAnsi="Arial" w:cs="Arial"/>
          <w:spacing w:val="-6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procedimentos</w:t>
      </w:r>
      <w:r w:rsidRPr="00DC64F9">
        <w:rPr>
          <w:rFonts w:ascii="Arial" w:hAnsi="Arial" w:cs="Arial"/>
          <w:spacing w:val="-8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acima.</w:t>
      </w:r>
      <w:r w:rsidRPr="00DC64F9">
        <w:rPr>
          <w:rFonts w:ascii="Arial" w:hAnsi="Arial" w:cs="Arial"/>
          <w:spacing w:val="-7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Este</w:t>
      </w:r>
      <w:r w:rsidRPr="00DC64F9">
        <w:rPr>
          <w:rFonts w:ascii="Arial" w:hAnsi="Arial" w:cs="Arial"/>
          <w:spacing w:val="-7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relatório</w:t>
      </w:r>
      <w:r w:rsidRPr="00DC64F9">
        <w:rPr>
          <w:rFonts w:ascii="Arial" w:hAnsi="Arial" w:cs="Arial"/>
          <w:spacing w:val="-7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está</w:t>
      </w:r>
      <w:r w:rsidRPr="00DC64F9">
        <w:rPr>
          <w:rFonts w:ascii="Arial" w:hAnsi="Arial" w:cs="Arial"/>
          <w:spacing w:val="-7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relacionado</w:t>
      </w:r>
      <w:r w:rsidRPr="00DC64F9">
        <w:rPr>
          <w:rFonts w:ascii="Arial" w:hAnsi="Arial" w:cs="Arial"/>
          <w:spacing w:val="49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exclusivamente</w:t>
      </w:r>
      <w:r w:rsidRPr="00DC64F9">
        <w:rPr>
          <w:rFonts w:ascii="Arial" w:hAnsi="Arial" w:cs="Arial"/>
          <w:spacing w:val="33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com</w:t>
      </w:r>
      <w:r w:rsidRPr="00DC64F9">
        <w:rPr>
          <w:rFonts w:ascii="Arial" w:hAnsi="Arial" w:cs="Arial"/>
          <w:spacing w:val="31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os</w:t>
      </w:r>
      <w:r w:rsidRPr="00DC64F9">
        <w:rPr>
          <w:rFonts w:ascii="Arial" w:hAnsi="Arial" w:cs="Arial"/>
          <w:spacing w:val="33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itens</w:t>
      </w:r>
      <w:r w:rsidRPr="00DC64F9">
        <w:rPr>
          <w:rFonts w:ascii="Arial" w:hAnsi="Arial" w:cs="Arial"/>
          <w:spacing w:val="34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acima</w:t>
      </w:r>
      <w:r w:rsidRPr="00DC64F9">
        <w:rPr>
          <w:rFonts w:ascii="Arial" w:hAnsi="Arial" w:cs="Arial"/>
          <w:spacing w:val="33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especificados</w:t>
      </w:r>
      <w:r w:rsidRPr="00DC64F9">
        <w:rPr>
          <w:rFonts w:ascii="Arial" w:hAnsi="Arial" w:cs="Arial"/>
          <w:spacing w:val="32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e</w:t>
      </w:r>
      <w:r w:rsidRPr="00DC64F9">
        <w:rPr>
          <w:rFonts w:ascii="Arial" w:hAnsi="Arial" w:cs="Arial"/>
          <w:spacing w:val="33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não</w:t>
      </w:r>
      <w:r w:rsidRPr="00DC64F9">
        <w:rPr>
          <w:rFonts w:ascii="Arial" w:hAnsi="Arial" w:cs="Arial"/>
          <w:spacing w:val="33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se</w:t>
      </w:r>
      <w:r w:rsidRPr="00DC64F9">
        <w:rPr>
          <w:rFonts w:ascii="Arial" w:hAnsi="Arial" w:cs="Arial"/>
          <w:spacing w:val="33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estende</w:t>
      </w:r>
      <w:r w:rsidRPr="00DC64F9">
        <w:rPr>
          <w:rFonts w:ascii="Arial" w:hAnsi="Arial" w:cs="Arial"/>
          <w:spacing w:val="33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às</w:t>
      </w:r>
      <w:r w:rsidRPr="00DC64F9">
        <w:rPr>
          <w:rFonts w:ascii="Arial" w:hAnsi="Arial" w:cs="Arial"/>
          <w:spacing w:val="37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demonstrações</w:t>
      </w:r>
      <w:r w:rsidRPr="00DC64F9">
        <w:rPr>
          <w:rFonts w:ascii="Arial" w:hAnsi="Arial" w:cs="Arial"/>
          <w:spacing w:val="-8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financeiras</w:t>
      </w:r>
      <w:r w:rsidRPr="00DC64F9">
        <w:rPr>
          <w:rFonts w:ascii="Arial" w:hAnsi="Arial" w:cs="Arial"/>
          <w:spacing w:val="-7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da</w:t>
      </w:r>
      <w:r w:rsidRPr="00DC64F9">
        <w:rPr>
          <w:rFonts w:ascii="Arial" w:hAnsi="Arial" w:cs="Arial"/>
          <w:spacing w:val="-7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Associação Administradora do Processo de Redistribuição e Digitalização de Canais de TV e RTV,</w:t>
      </w:r>
      <w:r w:rsidRPr="00DC64F9">
        <w:rPr>
          <w:rFonts w:ascii="Arial" w:hAnsi="Arial" w:cs="Arial"/>
          <w:spacing w:val="-7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lang w:val="pt-BR"/>
        </w:rPr>
        <w:t>tomadas</w:t>
      </w:r>
      <w:r w:rsidRPr="00DC64F9">
        <w:rPr>
          <w:rFonts w:ascii="Arial" w:hAnsi="Arial" w:cs="Arial"/>
          <w:spacing w:val="-7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em</w:t>
      </w:r>
      <w:r w:rsidRPr="00DC64F9">
        <w:rPr>
          <w:rFonts w:ascii="Arial" w:hAnsi="Arial" w:cs="Arial"/>
          <w:spacing w:val="-9"/>
          <w:sz w:val="20"/>
          <w:szCs w:val="20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lang w:val="pt-BR"/>
        </w:rPr>
        <w:t>conjunto.</w:t>
      </w:r>
    </w:p>
    <w:p w:rsidR="006C061C" w:rsidRPr="00DC64F9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p w:rsidR="006C061C" w:rsidRPr="00DC64F9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</w:pPr>
    </w:p>
    <w:p w:rsidR="006C061C" w:rsidRPr="00DC64F9" w:rsidRDefault="006C061C" w:rsidP="00620A98">
      <w:pPr>
        <w:pStyle w:val="Corpodetexto"/>
        <w:ind w:left="0"/>
        <w:jc w:val="both"/>
        <w:rPr>
          <w:rFonts w:ascii="Arial" w:hAnsi="Arial" w:cs="Arial"/>
          <w:sz w:val="20"/>
          <w:szCs w:val="20"/>
          <w:lang w:val="pt-BR"/>
        </w:rPr>
      </w:pPr>
      <w:r w:rsidRPr="00DC64F9">
        <w:rPr>
          <w:rFonts w:ascii="Arial" w:hAnsi="Arial" w:cs="Arial"/>
          <w:spacing w:val="-1"/>
          <w:sz w:val="20"/>
          <w:szCs w:val="20"/>
          <w:highlight w:val="yellow"/>
          <w:lang w:val="pt-BR"/>
        </w:rPr>
        <w:t>São</w:t>
      </w:r>
      <w:r w:rsidRPr="00DC64F9">
        <w:rPr>
          <w:rFonts w:ascii="Arial" w:hAnsi="Arial" w:cs="Arial"/>
          <w:spacing w:val="-3"/>
          <w:sz w:val="20"/>
          <w:szCs w:val="20"/>
          <w:highlight w:val="yellow"/>
          <w:lang w:val="pt-BR"/>
        </w:rPr>
        <w:t xml:space="preserve"> </w:t>
      </w:r>
      <w:r w:rsidRPr="00DC64F9">
        <w:rPr>
          <w:rFonts w:ascii="Arial" w:hAnsi="Arial" w:cs="Arial"/>
          <w:spacing w:val="-1"/>
          <w:sz w:val="20"/>
          <w:szCs w:val="20"/>
          <w:highlight w:val="yellow"/>
          <w:lang w:val="pt-BR"/>
        </w:rPr>
        <w:t>Paulo,</w:t>
      </w:r>
      <w:r w:rsidRPr="00DC64F9">
        <w:rPr>
          <w:rFonts w:ascii="Arial" w:hAnsi="Arial" w:cs="Arial"/>
          <w:spacing w:val="-2"/>
          <w:sz w:val="20"/>
          <w:szCs w:val="20"/>
          <w:highlight w:val="yellow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highlight w:val="yellow"/>
          <w:lang w:val="pt-BR"/>
        </w:rPr>
        <w:t>XX</w:t>
      </w:r>
      <w:r w:rsidRPr="00DC64F9">
        <w:rPr>
          <w:rFonts w:ascii="Arial" w:hAnsi="Arial" w:cs="Arial"/>
          <w:spacing w:val="-3"/>
          <w:sz w:val="20"/>
          <w:szCs w:val="20"/>
          <w:highlight w:val="yellow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highlight w:val="yellow"/>
          <w:lang w:val="pt-BR"/>
        </w:rPr>
        <w:t>de</w:t>
      </w:r>
      <w:r w:rsidRPr="00DC64F9">
        <w:rPr>
          <w:rFonts w:ascii="Arial" w:hAnsi="Arial" w:cs="Arial"/>
          <w:spacing w:val="-3"/>
          <w:sz w:val="20"/>
          <w:szCs w:val="20"/>
          <w:highlight w:val="yellow"/>
          <w:lang w:val="pt-BR"/>
        </w:rPr>
        <w:t xml:space="preserve"> outubro </w:t>
      </w:r>
      <w:r w:rsidRPr="00DC64F9">
        <w:rPr>
          <w:rFonts w:ascii="Arial" w:hAnsi="Arial" w:cs="Arial"/>
          <w:sz w:val="20"/>
          <w:szCs w:val="20"/>
          <w:highlight w:val="yellow"/>
          <w:lang w:val="pt-BR"/>
        </w:rPr>
        <w:t>de</w:t>
      </w:r>
      <w:r w:rsidRPr="00DC64F9">
        <w:rPr>
          <w:rFonts w:ascii="Arial" w:hAnsi="Arial" w:cs="Arial"/>
          <w:spacing w:val="-2"/>
          <w:sz w:val="20"/>
          <w:szCs w:val="20"/>
          <w:highlight w:val="yellow"/>
          <w:lang w:val="pt-BR"/>
        </w:rPr>
        <w:t xml:space="preserve"> </w:t>
      </w:r>
      <w:r w:rsidRPr="00DC64F9">
        <w:rPr>
          <w:rFonts w:ascii="Arial" w:hAnsi="Arial" w:cs="Arial"/>
          <w:sz w:val="20"/>
          <w:szCs w:val="20"/>
          <w:highlight w:val="yellow"/>
          <w:lang w:val="pt-BR"/>
        </w:rPr>
        <w:t>2018</w:t>
      </w:r>
    </w:p>
    <w:p w:rsidR="006C061C" w:rsidRPr="00DC64F9" w:rsidRDefault="006C061C" w:rsidP="00620A98">
      <w:pPr>
        <w:pStyle w:val="Corpodetexto"/>
        <w:ind w:left="0"/>
        <w:jc w:val="both"/>
        <w:rPr>
          <w:rFonts w:ascii="Arial" w:hAnsi="Arial" w:cs="Arial"/>
          <w:sz w:val="20"/>
          <w:szCs w:val="20"/>
          <w:lang w:val="pt-BR"/>
        </w:rPr>
      </w:pPr>
    </w:p>
    <w:p w:rsidR="006C061C" w:rsidRPr="00DC64F9" w:rsidRDefault="006C061C" w:rsidP="00620A98">
      <w:pPr>
        <w:pStyle w:val="Corpodetexto"/>
        <w:ind w:left="0"/>
        <w:jc w:val="both"/>
        <w:rPr>
          <w:rFonts w:ascii="Arial" w:hAnsi="Arial" w:cs="Arial"/>
          <w:sz w:val="20"/>
          <w:szCs w:val="20"/>
          <w:lang w:val="pt-BR"/>
        </w:rPr>
      </w:pPr>
    </w:p>
    <w:p w:rsidR="006C061C" w:rsidRPr="002F042D" w:rsidRDefault="006C061C" w:rsidP="00620A98">
      <w:pPr>
        <w:jc w:val="both"/>
        <w:rPr>
          <w:rFonts w:ascii="Times New Roman" w:hAnsi="Times New Roman"/>
          <w:sz w:val="24"/>
          <w:szCs w:val="24"/>
          <w:lang w:val="pt-BR"/>
        </w:rPr>
      </w:pPr>
      <w:r w:rsidRPr="002F042D">
        <w:rPr>
          <w:rFonts w:ascii="Times New Roman" w:hAnsi="Times New Roman"/>
          <w:sz w:val="24"/>
          <w:szCs w:val="24"/>
          <w:lang w:val="pt-BR"/>
        </w:rPr>
        <w:t>KPMG Auditores Independentes</w:t>
      </w:r>
    </w:p>
    <w:p w:rsidR="006C061C" w:rsidRPr="00DC64F9" w:rsidRDefault="006C061C" w:rsidP="00620A98">
      <w:pPr>
        <w:jc w:val="both"/>
        <w:rPr>
          <w:rFonts w:ascii="Arial" w:hAnsi="Arial" w:cs="Arial"/>
          <w:sz w:val="20"/>
          <w:szCs w:val="20"/>
          <w:lang w:val="pt-BR"/>
        </w:rPr>
      </w:pPr>
      <w:r w:rsidRPr="002F042D">
        <w:rPr>
          <w:rFonts w:ascii="Times New Roman" w:hAnsi="Times New Roman"/>
          <w:sz w:val="24"/>
          <w:szCs w:val="24"/>
          <w:lang w:val="pt-BR"/>
        </w:rPr>
        <w:t>CRC 2SP014428/O-6</w:t>
      </w:r>
    </w:p>
    <w:p w:rsidR="006C061C" w:rsidRPr="00DC64F9" w:rsidRDefault="006C061C" w:rsidP="00620A98">
      <w:pPr>
        <w:jc w:val="both"/>
        <w:rPr>
          <w:rFonts w:ascii="Arial" w:hAnsi="Arial" w:cs="Arial"/>
          <w:sz w:val="20"/>
          <w:szCs w:val="20"/>
          <w:lang w:val="pt-BR"/>
        </w:rPr>
      </w:pPr>
    </w:p>
    <w:p w:rsidR="006C061C" w:rsidRPr="00DC64F9" w:rsidRDefault="006C061C" w:rsidP="00620A98">
      <w:pPr>
        <w:jc w:val="both"/>
        <w:rPr>
          <w:rFonts w:ascii="Arial" w:hAnsi="Arial" w:cs="Arial"/>
          <w:sz w:val="20"/>
          <w:szCs w:val="20"/>
          <w:lang w:val="pt-BR"/>
        </w:rPr>
      </w:pPr>
    </w:p>
    <w:p w:rsidR="006C061C" w:rsidRPr="00DC64F9" w:rsidRDefault="006C061C" w:rsidP="00620A98">
      <w:pPr>
        <w:jc w:val="both"/>
        <w:rPr>
          <w:rFonts w:ascii="Arial" w:hAnsi="Arial" w:cs="Arial"/>
          <w:sz w:val="20"/>
          <w:szCs w:val="20"/>
          <w:lang w:val="pt-BR"/>
        </w:rPr>
      </w:pPr>
    </w:p>
    <w:p w:rsidR="006C061C" w:rsidRPr="002F042D" w:rsidRDefault="006C061C" w:rsidP="00620A98">
      <w:pPr>
        <w:jc w:val="both"/>
        <w:rPr>
          <w:rFonts w:ascii="Times New Roman" w:hAnsi="Times New Roman"/>
          <w:sz w:val="24"/>
          <w:szCs w:val="24"/>
          <w:lang w:val="pt-BR"/>
        </w:rPr>
      </w:pPr>
      <w:r>
        <w:rPr>
          <w:rFonts w:ascii="Times New Roman" w:hAnsi="Times New Roman"/>
          <w:sz w:val="24"/>
          <w:szCs w:val="24"/>
          <w:lang w:val="pt-BR"/>
        </w:rPr>
        <w:t>Flavio Gozzoli Gonçalves</w:t>
      </w:r>
    </w:p>
    <w:p w:rsidR="006C061C" w:rsidRDefault="006C061C" w:rsidP="00620A98">
      <w:pPr>
        <w:jc w:val="both"/>
        <w:rPr>
          <w:rFonts w:ascii="Arial" w:hAnsi="Arial" w:cs="Arial"/>
          <w:sz w:val="20"/>
          <w:szCs w:val="20"/>
          <w:lang w:val="pt-BR"/>
        </w:rPr>
      </w:pPr>
      <w:r w:rsidRPr="002F042D">
        <w:rPr>
          <w:rFonts w:ascii="Times New Roman" w:hAnsi="Times New Roman"/>
          <w:sz w:val="24"/>
          <w:szCs w:val="24"/>
          <w:lang w:val="pt-BR"/>
        </w:rPr>
        <w:t>Contador</w:t>
      </w:r>
      <w:r w:rsidRPr="002F042D">
        <w:rPr>
          <w:rFonts w:ascii="Times New Roman" w:hAnsi="Times New Roman"/>
          <w:lang w:val="pt-BR"/>
        </w:rPr>
        <w:t xml:space="preserve"> CRC </w:t>
      </w:r>
      <w:r w:rsidRPr="002F042D">
        <w:rPr>
          <w:rFonts w:ascii="Times New Roman" w:hAnsi="Times New Roman"/>
          <w:sz w:val="24"/>
          <w:szCs w:val="24"/>
          <w:lang w:val="pt-BR"/>
        </w:rPr>
        <w:t>1SP290557/O-</w:t>
      </w:r>
      <w:r>
        <w:rPr>
          <w:rFonts w:ascii="Times New Roman" w:hAnsi="Times New Roman"/>
          <w:sz w:val="24"/>
          <w:szCs w:val="24"/>
          <w:lang w:val="pt-BR"/>
        </w:rPr>
        <w:t>2</w:t>
      </w:r>
    </w:p>
    <w:p w:rsidR="006C061C" w:rsidRPr="00DC64F9" w:rsidRDefault="006C061C" w:rsidP="00620A98">
      <w:pPr>
        <w:jc w:val="both"/>
        <w:rPr>
          <w:rFonts w:ascii="Arial" w:hAnsi="Arial" w:cs="Arial"/>
          <w:sz w:val="20"/>
          <w:szCs w:val="20"/>
          <w:lang w:val="pt-BR"/>
        </w:rPr>
      </w:pPr>
    </w:p>
    <w:p w:rsidR="006C061C" w:rsidRPr="00DC64F9" w:rsidRDefault="006C061C" w:rsidP="00620A98">
      <w:pPr>
        <w:jc w:val="both"/>
        <w:rPr>
          <w:rFonts w:ascii="Arial" w:eastAsia="Times New Roman" w:hAnsi="Arial" w:cs="Arial"/>
          <w:sz w:val="20"/>
          <w:szCs w:val="20"/>
          <w:lang w:val="pt-BR"/>
        </w:rPr>
        <w:sectPr w:rsidR="006C061C" w:rsidRPr="00DC64F9" w:rsidSect="006C061C">
          <w:headerReference w:type="even" r:id="rId16"/>
          <w:headerReference w:type="default" r:id="rId17"/>
          <w:headerReference w:type="first" r:id="rId18"/>
          <w:footerReference w:type="first" r:id="rId19"/>
          <w:pgSz w:w="11907" w:h="16839" w:code="9"/>
          <w:pgMar w:top="2880" w:right="1181" w:bottom="1584" w:left="2146" w:header="2621" w:footer="504" w:gutter="461"/>
          <w:cols w:space="720"/>
          <w:titlePg/>
          <w:docGrid w:linePitch="299"/>
        </w:sect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00"/>
        <w:gridCol w:w="6030"/>
        <w:gridCol w:w="1019"/>
      </w:tblGrid>
      <w:tr w:rsidR="006C061C" w:rsidRPr="00DE5C4D" w:rsidTr="006C061C">
        <w:trPr>
          <w:trHeight w:val="3168"/>
        </w:trPr>
        <w:tc>
          <w:tcPr>
            <w:tcW w:w="1600" w:type="dxa"/>
          </w:tcPr>
          <w:p w:rsidR="006C061C" w:rsidRPr="00DC64F9" w:rsidRDefault="006C061C" w:rsidP="00620A98">
            <w:pPr>
              <w:pStyle w:val="13Subttulo"/>
              <w:spacing w:before="0" w:after="0" w:line="240" w:lineRule="auto"/>
              <w:jc w:val="both"/>
              <w:rPr>
                <w:rFonts w:ascii="Arial" w:hAnsi="Arial" w:cs="Arial"/>
                <w:b w:val="0"/>
                <w:sz w:val="22"/>
              </w:rPr>
            </w:pPr>
            <w:r w:rsidRPr="00DC64F9">
              <w:rPr>
                <w:rFonts w:ascii="Arial" w:hAnsi="Arial" w:cs="Arial"/>
                <w:b w:val="0"/>
                <w:sz w:val="22"/>
              </w:rPr>
              <w:t xml:space="preserve"> </w:t>
            </w:r>
          </w:p>
        </w:tc>
        <w:tc>
          <w:tcPr>
            <w:tcW w:w="6030" w:type="dxa"/>
          </w:tcPr>
          <w:p w:rsidR="006C061C" w:rsidRPr="00DC64F9" w:rsidRDefault="006C061C" w:rsidP="00620A98">
            <w:pPr>
              <w:pStyle w:val="13Subttulo"/>
              <w:spacing w:before="0" w:after="0" w:line="240" w:lineRule="auto"/>
              <w:ind w:firstLine="0"/>
              <w:jc w:val="both"/>
              <w:rPr>
                <w:rFonts w:ascii="Arial" w:hAnsi="Arial" w:cs="Arial"/>
                <w:b w:val="0"/>
                <w:sz w:val="22"/>
              </w:rPr>
            </w:pPr>
            <w:r w:rsidRPr="00DC64F9">
              <w:rPr>
                <w:rFonts w:ascii="Arial" w:hAnsi="Arial" w:cs="Arial"/>
                <w:b w:val="0"/>
                <w:sz w:val="22"/>
              </w:rPr>
              <w:t xml:space="preserve"> </w:t>
            </w:r>
          </w:p>
        </w:tc>
        <w:tc>
          <w:tcPr>
            <w:tcW w:w="1019" w:type="dxa"/>
          </w:tcPr>
          <w:p w:rsidR="006C061C" w:rsidRPr="00DC64F9" w:rsidRDefault="006C061C" w:rsidP="00620A98">
            <w:pPr>
              <w:pStyle w:val="13Subttulo"/>
              <w:spacing w:before="0" w:after="0" w:line="240" w:lineRule="auto"/>
              <w:ind w:firstLine="0"/>
              <w:jc w:val="both"/>
              <w:rPr>
                <w:rFonts w:ascii="Arial" w:hAnsi="Arial" w:cs="Arial"/>
                <w:b w:val="0"/>
                <w:sz w:val="22"/>
              </w:rPr>
            </w:pPr>
            <w:r w:rsidRPr="00DC64F9">
              <w:rPr>
                <w:rFonts w:ascii="Arial" w:hAnsi="Arial" w:cs="Arial"/>
                <w:b w:val="0"/>
                <w:sz w:val="22"/>
              </w:rPr>
              <w:t xml:space="preserve"> </w:t>
            </w:r>
          </w:p>
        </w:tc>
      </w:tr>
      <w:tr w:rsidR="006C061C" w:rsidRPr="00B47F19" w:rsidTr="006C061C">
        <w:trPr>
          <w:trHeight w:hRule="exact" w:val="3154"/>
        </w:trPr>
        <w:tc>
          <w:tcPr>
            <w:tcW w:w="1600" w:type="dxa"/>
          </w:tcPr>
          <w:p w:rsidR="006C061C" w:rsidRPr="00A33BE7" w:rsidRDefault="006C061C" w:rsidP="00620A98">
            <w:pPr>
              <w:pStyle w:val="13Subttulo"/>
              <w:spacing w:before="0" w:after="0" w:line="240" w:lineRule="auto"/>
              <w:ind w:firstLine="0"/>
              <w:jc w:val="both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6030" w:type="dxa"/>
          </w:tcPr>
          <w:p w:rsidR="006C061C" w:rsidRPr="00275C68" w:rsidRDefault="006C061C" w:rsidP="00620A98">
            <w:pPr>
              <w:ind w:left="-250"/>
              <w:jc w:val="both"/>
              <w:rPr>
                <w:rFonts w:ascii="Times New Roman" w:hAnsi="Times New Roman" w:cs="Times New Roman"/>
                <w:sz w:val="32"/>
                <w:szCs w:val="32"/>
              </w:rPr>
            </w:pPr>
            <w:r w:rsidRPr="00275C68">
              <w:rPr>
                <w:rFonts w:ascii="Times New Roman" w:hAnsi="Times New Roman" w:cs="Times New Roman"/>
                <w:sz w:val="36"/>
                <w:szCs w:val="36"/>
              </w:rPr>
              <w:t>Anexo(s)</w:t>
            </w:r>
          </w:p>
          <w:p w:rsidR="006C061C" w:rsidRPr="00B47F19" w:rsidRDefault="006C061C" w:rsidP="00620A98">
            <w:pPr>
              <w:ind w:left="-250"/>
              <w:jc w:val="both"/>
              <w:rPr>
                <w:sz w:val="32"/>
                <w:szCs w:val="32"/>
              </w:rPr>
            </w:pPr>
          </w:p>
        </w:tc>
        <w:tc>
          <w:tcPr>
            <w:tcW w:w="1019" w:type="dxa"/>
            <w:tcBorders>
              <w:left w:val="nil"/>
            </w:tcBorders>
          </w:tcPr>
          <w:p w:rsidR="006C061C" w:rsidRPr="00A33BE7" w:rsidRDefault="006C061C" w:rsidP="00620A98">
            <w:pPr>
              <w:pStyle w:val="13Subttulo"/>
              <w:spacing w:before="0" w:after="0" w:line="240" w:lineRule="auto"/>
              <w:ind w:firstLine="0"/>
              <w:jc w:val="both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</w:t>
            </w:r>
          </w:p>
        </w:tc>
      </w:tr>
      <w:tr w:rsidR="006C061C" w:rsidRPr="00B47F19" w:rsidTr="006C061C">
        <w:trPr>
          <w:trHeight w:hRule="exact" w:val="2000"/>
        </w:trPr>
        <w:tc>
          <w:tcPr>
            <w:tcW w:w="1600" w:type="dxa"/>
          </w:tcPr>
          <w:p w:rsidR="006C061C" w:rsidRPr="00A33BE7" w:rsidRDefault="006C061C" w:rsidP="00620A98">
            <w:pPr>
              <w:pStyle w:val="13Subttulo"/>
              <w:spacing w:before="0" w:after="0" w:line="240" w:lineRule="auto"/>
              <w:ind w:firstLine="0"/>
              <w:jc w:val="both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6030" w:type="dxa"/>
          </w:tcPr>
          <w:p w:rsidR="006C061C" w:rsidRPr="00A33BE7" w:rsidRDefault="006C061C" w:rsidP="00620A98">
            <w:pPr>
              <w:pStyle w:val="13Subttulo"/>
              <w:spacing w:before="0" w:after="0" w:line="240" w:lineRule="auto"/>
              <w:ind w:firstLine="0"/>
              <w:jc w:val="both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</w:t>
            </w:r>
          </w:p>
        </w:tc>
        <w:tc>
          <w:tcPr>
            <w:tcW w:w="1019" w:type="dxa"/>
          </w:tcPr>
          <w:p w:rsidR="006C061C" w:rsidRPr="00A33BE7" w:rsidRDefault="006C061C" w:rsidP="00620A98">
            <w:pPr>
              <w:pStyle w:val="13Subttulo"/>
              <w:spacing w:before="0" w:after="0" w:line="240" w:lineRule="auto"/>
              <w:ind w:firstLine="0"/>
              <w:jc w:val="both"/>
              <w:rPr>
                <w:b w:val="0"/>
                <w:sz w:val="22"/>
              </w:rPr>
            </w:pPr>
            <w:r>
              <w:rPr>
                <w:b w:val="0"/>
                <w:sz w:val="22"/>
              </w:rPr>
              <w:t xml:space="preserve"> </w:t>
            </w:r>
          </w:p>
        </w:tc>
      </w:tr>
    </w:tbl>
    <w:p w:rsidR="006C061C" w:rsidRDefault="006C061C" w:rsidP="00620A98">
      <w:pPr>
        <w:jc w:val="both"/>
        <w:rPr>
          <w:rFonts w:ascii="Times New Roman"/>
          <w:b/>
          <w:spacing w:val="-1"/>
          <w:sz w:val="24"/>
        </w:rPr>
      </w:pPr>
      <w:r>
        <w:rPr>
          <w:rFonts w:ascii="Times New Roman"/>
          <w:b/>
          <w:spacing w:val="-1"/>
          <w:sz w:val="24"/>
        </w:rPr>
        <w:br w:type="page"/>
      </w:r>
    </w:p>
    <w:p w:rsidR="006C061C" w:rsidRPr="00B911FD" w:rsidRDefault="006C061C" w:rsidP="00620A98">
      <w:pPr>
        <w:pStyle w:val="Corpodetexto"/>
        <w:numPr>
          <w:ilvl w:val="0"/>
          <w:numId w:val="1"/>
        </w:numPr>
        <w:tabs>
          <w:tab w:val="left" w:pos="1510"/>
        </w:tabs>
        <w:ind w:left="0"/>
        <w:jc w:val="both"/>
        <w:rPr>
          <w:lang w:val="pt-BR"/>
        </w:rPr>
      </w:pPr>
      <w:r w:rsidRPr="00B911FD">
        <w:rPr>
          <w:b/>
          <w:sz w:val="28"/>
          <w:lang w:val="pt-BR"/>
        </w:rPr>
        <w:t>Tabela</w:t>
      </w:r>
      <w:r w:rsidRPr="00B911FD">
        <w:rPr>
          <w:b/>
          <w:spacing w:val="-7"/>
          <w:sz w:val="28"/>
          <w:lang w:val="pt-BR"/>
        </w:rPr>
        <w:t xml:space="preserve"> </w:t>
      </w:r>
      <w:r w:rsidRPr="00B911FD">
        <w:rPr>
          <w:b/>
          <w:sz w:val="28"/>
          <w:lang w:val="pt-BR"/>
        </w:rPr>
        <w:t>I</w:t>
      </w:r>
      <w:r w:rsidRPr="00B911FD">
        <w:rPr>
          <w:b/>
          <w:spacing w:val="-6"/>
          <w:sz w:val="28"/>
          <w:lang w:val="pt-BR"/>
        </w:rPr>
        <w:t xml:space="preserve"> </w:t>
      </w:r>
      <w:r>
        <w:rPr>
          <w:b/>
          <w:sz w:val="28"/>
          <w:lang w:val="pt-BR"/>
        </w:rPr>
        <w:t>–</w:t>
      </w:r>
      <w:r w:rsidRPr="00B911FD">
        <w:rPr>
          <w:b/>
          <w:spacing w:val="-6"/>
          <w:sz w:val="28"/>
          <w:lang w:val="pt-BR"/>
        </w:rPr>
        <w:t xml:space="preserve"> </w:t>
      </w:r>
      <w:r>
        <w:rPr>
          <w:b/>
          <w:sz w:val="28"/>
          <w:lang w:val="pt-BR"/>
        </w:rPr>
        <w:t xml:space="preserve">Exceções do procedimento 1.3 </w:t>
      </w:r>
    </w:p>
    <w:p w:rsidR="006C061C" w:rsidRPr="00B911FD" w:rsidRDefault="006C061C" w:rsidP="00620A98">
      <w:pPr>
        <w:pStyle w:val="Corpodetexto"/>
        <w:tabs>
          <w:tab w:val="left" w:pos="1510"/>
        </w:tabs>
        <w:ind w:left="0"/>
        <w:jc w:val="both"/>
        <w:rPr>
          <w:lang w:val="pt-BR"/>
        </w:rPr>
      </w:pPr>
    </w:p>
    <w:p w:rsidR="006C061C" w:rsidRDefault="006C061C" w:rsidP="00620A98">
      <w:pPr>
        <w:pStyle w:val="Corpodetexto"/>
        <w:tabs>
          <w:tab w:val="left" w:pos="1510"/>
        </w:tabs>
        <w:ind w:left="0"/>
        <w:jc w:val="both"/>
        <w:rPr>
          <w:lang w:val="pt-BR"/>
        </w:rPr>
      </w:pPr>
    </w:p>
    <w:p w:rsidR="006C061C" w:rsidRDefault="006C061C" w:rsidP="00620A98">
      <w:pPr>
        <w:jc w:val="both"/>
        <w:rPr>
          <w:lang w:val="pt-BR"/>
        </w:rPr>
      </w:pPr>
      <w:r w:rsidRPr="00F17AD1">
        <w:rPr>
          <w:highlight w:val="yellow"/>
          <w:lang w:val="pt-BR"/>
        </w:rPr>
        <w:t>Anexo</w:t>
      </w:r>
      <w:r>
        <w:rPr>
          <w:lang w:val="pt-BR"/>
        </w:rPr>
        <w:t xml:space="preserve"> </w:t>
      </w:r>
    </w:p>
    <w:p w:rsidR="006C061C" w:rsidRDefault="006C061C" w:rsidP="00620A98">
      <w:pPr>
        <w:jc w:val="both"/>
        <w:rPr>
          <w:rFonts w:ascii="Times New Roman" w:eastAsia="Times New Roman" w:hAnsi="Times New Roman"/>
          <w:sz w:val="24"/>
          <w:szCs w:val="24"/>
          <w:lang w:val="pt-BR"/>
        </w:rPr>
      </w:pPr>
      <w:r>
        <w:rPr>
          <w:lang w:val="pt-BR"/>
        </w:rPr>
        <w:br w:type="page"/>
      </w:r>
    </w:p>
    <w:p w:rsidR="006C061C" w:rsidRPr="00A015E4" w:rsidRDefault="006C061C" w:rsidP="00620A98">
      <w:pPr>
        <w:pStyle w:val="Corpodetexto"/>
        <w:tabs>
          <w:tab w:val="left" w:pos="1510"/>
        </w:tabs>
        <w:ind w:left="0"/>
        <w:jc w:val="both"/>
        <w:rPr>
          <w:lang w:val="pt-BR"/>
        </w:rPr>
      </w:pPr>
    </w:p>
    <w:p w:rsidR="004F1562" w:rsidRDefault="004F1562" w:rsidP="00620A98">
      <w:pPr>
        <w:jc w:val="both"/>
      </w:pPr>
    </w:p>
    <w:sectPr w:rsidR="004F156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comment w:id="3" w:author="Martim Jales Hon" w:date="2018-10-22T10:10:00Z" w:initials="MJH">
    <w:p w:rsidR="00620A98" w:rsidRDefault="00620A98">
      <w:pPr>
        <w:pStyle w:val="Textodecomentrio"/>
      </w:pPr>
      <w:r>
        <w:rPr>
          <w:rStyle w:val="Refdecomentrio"/>
        </w:rPr>
        <w:annotationRef/>
      </w:r>
      <w:r w:rsidRPr="00DE5C4D">
        <w:rPr>
          <w:lang w:val="pt-BR"/>
        </w:rPr>
        <w:t xml:space="preserve">Pelo que </w:t>
      </w:r>
      <w:proofErr w:type="gramStart"/>
      <w:r w:rsidRPr="00DE5C4D">
        <w:rPr>
          <w:lang w:val="pt-BR"/>
        </w:rPr>
        <w:t>entendi,</w:t>
      </w:r>
      <w:proofErr w:type="gramEnd"/>
      <w:r w:rsidRPr="00DE5C4D">
        <w:rPr>
          <w:lang w:val="pt-BR"/>
        </w:rPr>
        <w:t xml:space="preserve"> todos esses são casos de canais com Atos de RF e APL e que FORAM RESSARCIDOS, ou seja, foi identificada a elegibilidade. Entretanto, </w:t>
      </w:r>
      <w:proofErr w:type="gramStart"/>
      <w:r w:rsidRPr="00DE5C4D">
        <w:rPr>
          <w:lang w:val="pt-BR"/>
        </w:rPr>
        <w:t>houveram</w:t>
      </w:r>
      <w:proofErr w:type="gramEnd"/>
      <w:r w:rsidRPr="00DE5C4D">
        <w:rPr>
          <w:lang w:val="pt-BR"/>
        </w:rPr>
        <w:t xml:space="preserve"> casos de canais que </w:t>
      </w:r>
      <w:proofErr w:type="spellStart"/>
      <w:r w:rsidRPr="00DE5C4D">
        <w:rPr>
          <w:lang w:val="pt-BR"/>
        </w:rPr>
        <w:t>possuiam</w:t>
      </w:r>
      <w:proofErr w:type="spellEnd"/>
      <w:r w:rsidRPr="00DE5C4D">
        <w:rPr>
          <w:lang w:val="pt-BR"/>
        </w:rPr>
        <w:t xml:space="preserve"> os documentos e não foram elegíveis? </w:t>
      </w:r>
      <w:proofErr w:type="spellStart"/>
      <w:r>
        <w:t>Esses</w:t>
      </w:r>
      <w:proofErr w:type="spellEnd"/>
      <w:r>
        <w:t xml:space="preserve"> </w:t>
      </w:r>
      <w:r>
        <w:rPr>
          <w:vanish/>
        </w:rPr>
        <w:t xml:space="preserve">casos foram identificados? canais que possuiam os documentos e n ou seja, foi identificada a elegibilidade. </w:t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  <w:r>
        <w:rPr>
          <w:vanish/>
        </w:rPr>
        <w:pgNum/>
      </w:r>
    </w:p>
  </w:comment>
  <w:comment w:id="4" w:author="Vitor Menezes" w:date="2018-10-23T16:19:00Z" w:initials="VM">
    <w:p w:rsidR="00385DA8" w:rsidRDefault="00385DA8">
      <w:pPr>
        <w:pStyle w:val="Textodecomentrio"/>
      </w:pPr>
      <w:r>
        <w:rPr>
          <w:rStyle w:val="Refdecomentrio"/>
        </w:rPr>
        <w:annotationRef/>
      </w:r>
      <w:proofErr w:type="spellStart"/>
      <w:r>
        <w:t>Onde</w:t>
      </w:r>
      <w:proofErr w:type="spellEnd"/>
      <w:r>
        <w:t xml:space="preserve"> </w:t>
      </w:r>
      <w:proofErr w:type="spellStart"/>
      <w:r>
        <w:t>está</w:t>
      </w:r>
      <w:proofErr w:type="spellEnd"/>
      <w:r>
        <w:t xml:space="preserve"> o </w:t>
      </w:r>
      <w:proofErr w:type="spellStart"/>
      <w:r>
        <w:t>Anexo</w:t>
      </w:r>
      <w:proofErr w:type="spellEnd"/>
      <w:r>
        <w:t>?</w:t>
      </w:r>
    </w:p>
  </w:comment>
  <w:comment w:id="5" w:author="Vitor Menezes" w:date="2018-10-23T16:20:00Z" w:initials="VM">
    <w:p w:rsidR="00642E48" w:rsidRDefault="00642E48">
      <w:pPr>
        <w:pStyle w:val="Textodecomentrio"/>
      </w:pPr>
      <w:r>
        <w:rPr>
          <w:rStyle w:val="Refdecomentrio"/>
        </w:rPr>
        <w:annotationRef/>
      </w:r>
      <w:r>
        <w:t xml:space="preserve">Tem </w:t>
      </w:r>
      <w:proofErr w:type="spellStart"/>
      <w:r>
        <w:t>exceção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não</w:t>
      </w:r>
      <w:proofErr w:type="spellEnd"/>
      <w:r>
        <w:t>?</w:t>
      </w:r>
    </w:p>
  </w:comment>
  <w:comment w:id="6" w:author="Vitor Menezes" w:date="2018-10-23T16:22:00Z" w:initials="VM">
    <w:p w:rsidR="00B10622" w:rsidRDefault="00B10622">
      <w:pPr>
        <w:pStyle w:val="Textodecomentrio"/>
      </w:pPr>
      <w:r>
        <w:rPr>
          <w:rStyle w:val="Refdecomentrio"/>
        </w:rPr>
        <w:annotationRef/>
      </w:r>
      <w:proofErr w:type="spellStart"/>
      <w:r>
        <w:t>Teve</w:t>
      </w:r>
      <w:proofErr w:type="spellEnd"/>
      <w:r>
        <w:t xml:space="preserve"> exceção?</w:t>
      </w:r>
    </w:p>
  </w:comment>
</w:comment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16D6" w:rsidRDefault="009C16D6">
      <w:r>
        <w:separator/>
      </w:r>
    </w:p>
  </w:endnote>
  <w:endnote w:type="continuationSeparator" w:id="0">
    <w:p w:rsidR="009C16D6" w:rsidRDefault="009C1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Univers 45 Light">
    <w:altName w:val="Calibri"/>
    <w:charset w:val="00"/>
    <w:family w:val="auto"/>
    <w:pitch w:val="variable"/>
    <w:sig w:usb0="80000023" w:usb1="00000000" w:usb2="00000000" w:usb3="00000000" w:csb0="00000001" w:csb1="00000000"/>
  </w:font>
  <w:font w:name="KPMG Extralight">
    <w:altName w:val="Calibri"/>
    <w:charset w:val="00"/>
    <w:family w:val="swiss"/>
    <w:pitch w:val="variable"/>
    <w:sig w:usb0="00000007" w:usb1="00000000" w:usb2="00000000" w:usb3="00000000" w:csb0="00000093" w:csb1="00000000"/>
  </w:font>
  <w:font w:name="KPMG Logo">
    <w:altName w:val="Calibri"/>
    <w:charset w:val="00"/>
    <w:family w:val="auto"/>
    <w:pitch w:val="variable"/>
    <w:sig w:usb0="00000003" w:usb1="00000000" w:usb2="00000000" w:usb3="00000000" w:csb0="00000001" w:csb1="00000000"/>
  </w:font>
  <w:font w:name="Univers for KPMG Light">
    <w:altName w:val="Calibri"/>
    <w:charset w:val="00"/>
    <w:family w:val="swiss"/>
    <w:pitch w:val="variable"/>
    <w:sig w:usb0="800002AF" w:usb1="5000204A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A98" w:rsidRDefault="00620A98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2"/>
        <w:szCs w:val="12"/>
      </w:rPr>
      <w:id w:val="-143566802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20A98" w:rsidRPr="001F2D97" w:rsidRDefault="00620A98" w:rsidP="006C061C">
        <w:pPr>
          <w:pStyle w:val="Rodap"/>
          <w:jc w:val="right"/>
          <w:rPr>
            <w:sz w:val="12"/>
            <w:szCs w:val="12"/>
          </w:rPr>
        </w:pPr>
      </w:p>
      <w:tbl>
        <w:tblPr>
          <w:tblW w:w="8126" w:type="dxa"/>
          <w:tblCellMar>
            <w:left w:w="170" w:type="dxa"/>
          </w:tblCellMar>
          <w:tblLook w:val="04A0" w:firstRow="1" w:lastRow="0" w:firstColumn="1" w:lastColumn="0" w:noHBand="0" w:noVBand="1"/>
        </w:tblPr>
        <w:tblGrid>
          <w:gridCol w:w="4066"/>
          <w:gridCol w:w="4060"/>
        </w:tblGrid>
        <w:tr w:rsidR="00620A98" w:rsidRPr="001B04AA" w:rsidTr="006C061C">
          <w:tc>
            <w:tcPr>
              <w:tcW w:w="4066" w:type="dxa"/>
              <w:shd w:val="clear" w:color="auto" w:fill="auto"/>
              <w:vAlign w:val="bottom"/>
            </w:tcPr>
            <w:p w:rsidR="00620A98" w:rsidRPr="001B04AA" w:rsidRDefault="00620A98" w:rsidP="006C061C">
              <w:pPr>
                <w:pStyle w:val="Rodap"/>
                <w:ind w:left="-152"/>
                <w:rPr>
                  <w:rFonts w:ascii="Arial" w:hAnsi="Arial" w:cs="Arial"/>
                  <w:color w:val="A6A6A6"/>
                  <w:sz w:val="11"/>
                  <w:szCs w:val="12"/>
                  <w:lang w:val="pt-BR"/>
                </w:rPr>
              </w:pPr>
              <w:r w:rsidRPr="001B04AA">
                <w:rPr>
                  <w:rFonts w:ascii="Arial" w:hAnsi="Arial" w:cs="Arial"/>
                  <w:color w:val="A6A6A6"/>
                  <w:sz w:val="11"/>
                  <w:szCs w:val="12"/>
                  <w:lang w:val="pt-BR"/>
                </w:rPr>
                <w:t xml:space="preserve">KPMG Auditores Independentes, uma sociedade simples brasileira e firma-membro da rede KPMG de firmas-membro independentes e afiliadas à KPMG </w:t>
              </w:r>
              <w:proofErr w:type="spellStart"/>
              <w:r w:rsidRPr="001B04AA">
                <w:rPr>
                  <w:rFonts w:ascii="Arial" w:hAnsi="Arial" w:cs="Arial"/>
                  <w:color w:val="A6A6A6"/>
                  <w:sz w:val="11"/>
                  <w:szCs w:val="12"/>
                  <w:lang w:val="pt-BR"/>
                </w:rPr>
                <w:t>International</w:t>
              </w:r>
              <w:proofErr w:type="spellEnd"/>
              <w:r w:rsidRPr="001B04AA">
                <w:rPr>
                  <w:rFonts w:ascii="Arial" w:hAnsi="Arial" w:cs="Arial"/>
                  <w:color w:val="A6A6A6"/>
                  <w:sz w:val="11"/>
                  <w:szCs w:val="12"/>
                  <w:lang w:val="pt-BR"/>
                </w:rPr>
                <w:t xml:space="preserve"> </w:t>
              </w:r>
              <w:proofErr w:type="spellStart"/>
              <w:r w:rsidRPr="001B04AA">
                <w:rPr>
                  <w:rFonts w:ascii="Arial" w:hAnsi="Arial" w:cs="Arial"/>
                  <w:color w:val="A6A6A6"/>
                  <w:sz w:val="11"/>
                  <w:szCs w:val="12"/>
                  <w:lang w:val="pt-BR"/>
                </w:rPr>
                <w:t>Cooperative</w:t>
              </w:r>
              <w:proofErr w:type="spellEnd"/>
              <w:r w:rsidRPr="001B04AA">
                <w:rPr>
                  <w:rFonts w:ascii="Arial" w:hAnsi="Arial" w:cs="Arial"/>
                  <w:color w:val="A6A6A6"/>
                  <w:sz w:val="11"/>
                  <w:szCs w:val="12"/>
                  <w:lang w:val="pt-BR"/>
                </w:rPr>
                <w:t xml:space="preserve"> (“KPMG </w:t>
              </w:r>
              <w:proofErr w:type="spellStart"/>
              <w:r w:rsidRPr="001B04AA">
                <w:rPr>
                  <w:rFonts w:ascii="Arial" w:hAnsi="Arial" w:cs="Arial"/>
                  <w:color w:val="A6A6A6"/>
                  <w:sz w:val="11"/>
                  <w:szCs w:val="12"/>
                  <w:lang w:val="pt-BR"/>
                </w:rPr>
                <w:t>International</w:t>
              </w:r>
              <w:proofErr w:type="spellEnd"/>
              <w:r w:rsidRPr="001B04AA">
                <w:rPr>
                  <w:rFonts w:ascii="Arial" w:hAnsi="Arial" w:cs="Arial"/>
                  <w:color w:val="A6A6A6"/>
                  <w:sz w:val="11"/>
                  <w:szCs w:val="12"/>
                  <w:lang w:val="pt-BR"/>
                </w:rPr>
                <w:t>”), uma entidade suíça.</w:t>
              </w:r>
            </w:p>
          </w:tc>
          <w:tc>
            <w:tcPr>
              <w:tcW w:w="4060" w:type="dxa"/>
              <w:shd w:val="clear" w:color="auto" w:fill="auto"/>
              <w:vAlign w:val="bottom"/>
            </w:tcPr>
            <w:p w:rsidR="00620A98" w:rsidRPr="001B04AA" w:rsidRDefault="00620A98" w:rsidP="006C061C">
              <w:pPr>
                <w:pStyle w:val="Rodap"/>
                <w:rPr>
                  <w:rFonts w:ascii="Arial" w:hAnsi="Arial" w:cs="Arial"/>
                  <w:i/>
                  <w:color w:val="A6A6A6"/>
                  <w:sz w:val="11"/>
                  <w:szCs w:val="12"/>
                </w:rPr>
              </w:pPr>
              <w:r w:rsidRPr="001B04AA">
                <w:rPr>
                  <w:rFonts w:ascii="Arial" w:hAnsi="Arial" w:cs="Arial"/>
                  <w:i/>
                  <w:color w:val="A6A6A6"/>
                  <w:sz w:val="11"/>
                  <w:szCs w:val="12"/>
                </w:rPr>
                <w:t xml:space="preserve">KPMG </w:t>
              </w:r>
              <w:proofErr w:type="spellStart"/>
              <w:r w:rsidRPr="001B04AA">
                <w:rPr>
                  <w:rFonts w:ascii="Arial" w:hAnsi="Arial" w:cs="Arial"/>
                  <w:i/>
                  <w:color w:val="A6A6A6"/>
                  <w:sz w:val="11"/>
                  <w:szCs w:val="12"/>
                </w:rPr>
                <w:t>Auditores</w:t>
              </w:r>
              <w:proofErr w:type="spellEnd"/>
              <w:r w:rsidRPr="001B04AA">
                <w:rPr>
                  <w:rFonts w:ascii="Arial" w:hAnsi="Arial" w:cs="Arial"/>
                  <w:i/>
                  <w:color w:val="A6A6A6"/>
                  <w:sz w:val="11"/>
                  <w:szCs w:val="12"/>
                </w:rPr>
                <w:t xml:space="preserve"> </w:t>
              </w:r>
              <w:proofErr w:type="spellStart"/>
              <w:r w:rsidRPr="001B04AA">
                <w:rPr>
                  <w:rFonts w:ascii="Arial" w:hAnsi="Arial" w:cs="Arial"/>
                  <w:i/>
                  <w:color w:val="A6A6A6"/>
                  <w:sz w:val="11"/>
                  <w:szCs w:val="12"/>
                </w:rPr>
                <w:t>Independentes</w:t>
              </w:r>
              <w:proofErr w:type="spellEnd"/>
              <w:r w:rsidRPr="001B04AA">
                <w:rPr>
                  <w:rFonts w:ascii="Arial" w:hAnsi="Arial" w:cs="Arial"/>
                  <w:i/>
                  <w:color w:val="A6A6A6"/>
                  <w:sz w:val="11"/>
                  <w:szCs w:val="12"/>
                </w:rPr>
                <w:t>, a Brazilian entity and a member firm of the KPMG network of independent member firms affiliated with KPMG International Cooperative (“KPMG International”), a Swiss entity.</w:t>
              </w:r>
            </w:p>
          </w:tc>
        </w:tr>
      </w:tbl>
      <w:p w:rsidR="00620A98" w:rsidRPr="001F2D97" w:rsidRDefault="00620A98" w:rsidP="006C061C">
        <w:pPr>
          <w:pStyle w:val="Rodap"/>
          <w:jc w:val="right"/>
          <w:rPr>
            <w:sz w:val="12"/>
            <w:szCs w:val="12"/>
          </w:rPr>
        </w:pPr>
        <w:r w:rsidRPr="001F2D97">
          <w:rPr>
            <w:sz w:val="12"/>
            <w:szCs w:val="12"/>
          </w:rPr>
          <w:fldChar w:fldCharType="begin"/>
        </w:r>
        <w:r w:rsidRPr="001F2D97">
          <w:rPr>
            <w:sz w:val="12"/>
            <w:szCs w:val="12"/>
          </w:rPr>
          <w:instrText xml:space="preserve"> PAGE   \* MERGEFORMAT </w:instrText>
        </w:r>
        <w:r w:rsidRPr="001F2D97">
          <w:rPr>
            <w:sz w:val="12"/>
            <w:szCs w:val="12"/>
          </w:rPr>
          <w:fldChar w:fldCharType="separate"/>
        </w:r>
        <w:r w:rsidR="003B64A5">
          <w:rPr>
            <w:noProof/>
            <w:sz w:val="12"/>
            <w:szCs w:val="12"/>
          </w:rPr>
          <w:t>33</w:t>
        </w:r>
        <w:r w:rsidRPr="001F2D97">
          <w:rPr>
            <w:noProof/>
            <w:sz w:val="12"/>
            <w:szCs w:val="12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A98" w:rsidRPr="005C3A85" w:rsidRDefault="00620A98" w:rsidP="006C061C">
    <w:pPr>
      <w:pStyle w:val="Rodap"/>
      <w:widowControl/>
      <w:tabs>
        <w:tab w:val="clear" w:pos="4252"/>
        <w:tab w:val="clear" w:pos="8504"/>
      </w:tabs>
      <w:ind w:left="907"/>
      <w:rPr>
        <w:rFonts w:ascii="Univers 45 Light" w:hAnsi="Univers 45 Light" w:cs="Times New Roman"/>
        <w:sz w:val="18"/>
        <w:lang w:val="pt-BR"/>
      </w:rPr>
    </w:pPr>
    <w:bookmarkStart w:id="0" w:name="IndicadorFirmamembro"/>
    <w:bookmarkEnd w:id="0"/>
    <w:r w:rsidRPr="005C3A85">
      <w:rPr>
        <w:rFonts w:ascii="Univers 45 Light" w:hAnsi="Univers 45 Light" w:cs="Times New Roman"/>
        <w:sz w:val="18"/>
        <w:lang w:val="pt-BR"/>
      </w:rPr>
      <w:t>KPMG Auditores Independentes</w:t>
    </w:r>
  </w:p>
  <w:p w:rsidR="00620A98" w:rsidRPr="005C3A85" w:rsidRDefault="00620A98" w:rsidP="006C061C">
    <w:pPr>
      <w:pStyle w:val="Rodap"/>
      <w:widowControl/>
      <w:tabs>
        <w:tab w:val="clear" w:pos="4252"/>
        <w:tab w:val="clear" w:pos="8504"/>
      </w:tabs>
      <w:ind w:left="907"/>
      <w:rPr>
        <w:rFonts w:ascii="Univers 45 Light" w:hAnsi="Univers 45 Light" w:cs="Times New Roman"/>
        <w:sz w:val="18"/>
        <w:lang w:val="pt-BR"/>
      </w:rPr>
    </w:pPr>
    <w:bookmarkStart w:id="1" w:name="IndicadorKPDS"/>
    <w:bookmarkStart w:id="2" w:name="IndicadorData"/>
    <w:bookmarkEnd w:id="1"/>
    <w:bookmarkEnd w:id="2"/>
    <w:r>
      <w:rPr>
        <w:rFonts w:ascii="Univers 45 Light" w:hAnsi="Univers 45 Light" w:cs="Times New Roman"/>
        <w:sz w:val="18"/>
        <w:lang w:val="pt-BR"/>
      </w:rPr>
      <w:t>Outubro de 2018</w:t>
    </w:r>
  </w:p>
  <w:p w:rsidR="00620A98" w:rsidRPr="005C3A85" w:rsidRDefault="00620A98" w:rsidP="006C061C">
    <w:pPr>
      <w:pStyle w:val="Rodap"/>
      <w:widowControl/>
      <w:tabs>
        <w:tab w:val="clear" w:pos="4252"/>
        <w:tab w:val="clear" w:pos="8504"/>
      </w:tabs>
      <w:ind w:left="907"/>
      <w:rPr>
        <w:rFonts w:ascii="Univers 45 Light" w:hAnsi="Univers 45 Light" w:cs="Times New Roman"/>
        <w:sz w:val="18"/>
      </w:rPr>
    </w:pPr>
    <w:r>
      <w:rPr>
        <w:rFonts w:ascii="Univers 45 Light" w:hAnsi="Univers 45 Light" w:cs="Times New Roman"/>
        <w:sz w:val="18"/>
      </w:rPr>
      <w:t>KPDS XXXXX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12"/>
        <w:szCs w:val="12"/>
      </w:rPr>
      <w:id w:val="177043176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20A98" w:rsidRPr="001F2D97" w:rsidRDefault="00620A98">
        <w:pPr>
          <w:pStyle w:val="Rodap"/>
          <w:jc w:val="right"/>
          <w:rPr>
            <w:sz w:val="12"/>
            <w:szCs w:val="12"/>
          </w:rPr>
        </w:pPr>
      </w:p>
      <w:tbl>
        <w:tblPr>
          <w:tblW w:w="8126" w:type="dxa"/>
          <w:tblCellMar>
            <w:left w:w="170" w:type="dxa"/>
          </w:tblCellMar>
          <w:tblLook w:val="04A0" w:firstRow="1" w:lastRow="0" w:firstColumn="1" w:lastColumn="0" w:noHBand="0" w:noVBand="1"/>
        </w:tblPr>
        <w:tblGrid>
          <w:gridCol w:w="4066"/>
          <w:gridCol w:w="4060"/>
        </w:tblGrid>
        <w:tr w:rsidR="00620A98" w:rsidRPr="001B04AA" w:rsidTr="006C061C">
          <w:tc>
            <w:tcPr>
              <w:tcW w:w="4066" w:type="dxa"/>
              <w:shd w:val="clear" w:color="auto" w:fill="auto"/>
              <w:vAlign w:val="bottom"/>
            </w:tcPr>
            <w:p w:rsidR="00620A98" w:rsidRPr="001B04AA" w:rsidRDefault="00620A98" w:rsidP="006C061C">
              <w:pPr>
                <w:pStyle w:val="Rodap"/>
                <w:ind w:left="-152"/>
                <w:rPr>
                  <w:rFonts w:ascii="Arial" w:hAnsi="Arial" w:cs="Arial"/>
                  <w:color w:val="A6A6A6"/>
                  <w:sz w:val="11"/>
                  <w:szCs w:val="12"/>
                  <w:lang w:val="pt-BR"/>
                </w:rPr>
              </w:pPr>
              <w:r w:rsidRPr="001B04AA">
                <w:rPr>
                  <w:rFonts w:ascii="Arial" w:hAnsi="Arial" w:cs="Arial"/>
                  <w:color w:val="A6A6A6"/>
                  <w:sz w:val="11"/>
                  <w:szCs w:val="12"/>
                  <w:lang w:val="pt-BR"/>
                </w:rPr>
                <w:t xml:space="preserve">KPMG Auditores Independentes, uma sociedade simples brasileira e firma-membro da rede KPMG de firmas-membro independentes e afiliadas à KPMG </w:t>
              </w:r>
              <w:proofErr w:type="spellStart"/>
              <w:r w:rsidRPr="001B04AA">
                <w:rPr>
                  <w:rFonts w:ascii="Arial" w:hAnsi="Arial" w:cs="Arial"/>
                  <w:color w:val="A6A6A6"/>
                  <w:sz w:val="11"/>
                  <w:szCs w:val="12"/>
                  <w:lang w:val="pt-BR"/>
                </w:rPr>
                <w:t>International</w:t>
              </w:r>
              <w:proofErr w:type="spellEnd"/>
              <w:r w:rsidRPr="001B04AA">
                <w:rPr>
                  <w:rFonts w:ascii="Arial" w:hAnsi="Arial" w:cs="Arial"/>
                  <w:color w:val="A6A6A6"/>
                  <w:sz w:val="11"/>
                  <w:szCs w:val="12"/>
                  <w:lang w:val="pt-BR"/>
                </w:rPr>
                <w:t xml:space="preserve"> </w:t>
              </w:r>
              <w:proofErr w:type="spellStart"/>
              <w:r w:rsidRPr="001B04AA">
                <w:rPr>
                  <w:rFonts w:ascii="Arial" w:hAnsi="Arial" w:cs="Arial"/>
                  <w:color w:val="A6A6A6"/>
                  <w:sz w:val="11"/>
                  <w:szCs w:val="12"/>
                  <w:lang w:val="pt-BR"/>
                </w:rPr>
                <w:t>Cooperative</w:t>
              </w:r>
              <w:proofErr w:type="spellEnd"/>
              <w:r w:rsidRPr="001B04AA">
                <w:rPr>
                  <w:rFonts w:ascii="Arial" w:hAnsi="Arial" w:cs="Arial"/>
                  <w:color w:val="A6A6A6"/>
                  <w:sz w:val="11"/>
                  <w:szCs w:val="12"/>
                  <w:lang w:val="pt-BR"/>
                </w:rPr>
                <w:t xml:space="preserve"> (“KPMG </w:t>
              </w:r>
              <w:proofErr w:type="spellStart"/>
              <w:r w:rsidRPr="001B04AA">
                <w:rPr>
                  <w:rFonts w:ascii="Arial" w:hAnsi="Arial" w:cs="Arial"/>
                  <w:color w:val="A6A6A6"/>
                  <w:sz w:val="11"/>
                  <w:szCs w:val="12"/>
                  <w:lang w:val="pt-BR"/>
                </w:rPr>
                <w:t>International</w:t>
              </w:r>
              <w:proofErr w:type="spellEnd"/>
              <w:r w:rsidRPr="001B04AA">
                <w:rPr>
                  <w:rFonts w:ascii="Arial" w:hAnsi="Arial" w:cs="Arial"/>
                  <w:color w:val="A6A6A6"/>
                  <w:sz w:val="11"/>
                  <w:szCs w:val="12"/>
                  <w:lang w:val="pt-BR"/>
                </w:rPr>
                <w:t>”), uma entidade suíça.</w:t>
              </w:r>
            </w:p>
          </w:tc>
          <w:tc>
            <w:tcPr>
              <w:tcW w:w="4060" w:type="dxa"/>
              <w:shd w:val="clear" w:color="auto" w:fill="auto"/>
              <w:vAlign w:val="bottom"/>
            </w:tcPr>
            <w:p w:rsidR="00620A98" w:rsidRPr="001B04AA" w:rsidRDefault="00620A98" w:rsidP="006C061C">
              <w:pPr>
                <w:pStyle w:val="Rodap"/>
                <w:rPr>
                  <w:rFonts w:ascii="Arial" w:hAnsi="Arial" w:cs="Arial"/>
                  <w:i/>
                  <w:color w:val="A6A6A6"/>
                  <w:sz w:val="11"/>
                  <w:szCs w:val="12"/>
                </w:rPr>
              </w:pPr>
              <w:r w:rsidRPr="001B04AA">
                <w:rPr>
                  <w:rFonts w:ascii="Arial" w:hAnsi="Arial" w:cs="Arial"/>
                  <w:i/>
                  <w:color w:val="A6A6A6"/>
                  <w:sz w:val="11"/>
                  <w:szCs w:val="12"/>
                </w:rPr>
                <w:t xml:space="preserve">KPMG </w:t>
              </w:r>
              <w:proofErr w:type="spellStart"/>
              <w:r w:rsidRPr="001B04AA">
                <w:rPr>
                  <w:rFonts w:ascii="Arial" w:hAnsi="Arial" w:cs="Arial"/>
                  <w:i/>
                  <w:color w:val="A6A6A6"/>
                  <w:sz w:val="11"/>
                  <w:szCs w:val="12"/>
                </w:rPr>
                <w:t>Auditores</w:t>
              </w:r>
              <w:proofErr w:type="spellEnd"/>
              <w:r w:rsidRPr="001B04AA">
                <w:rPr>
                  <w:rFonts w:ascii="Arial" w:hAnsi="Arial" w:cs="Arial"/>
                  <w:i/>
                  <w:color w:val="A6A6A6"/>
                  <w:sz w:val="11"/>
                  <w:szCs w:val="12"/>
                </w:rPr>
                <w:t xml:space="preserve"> </w:t>
              </w:r>
              <w:proofErr w:type="spellStart"/>
              <w:r w:rsidRPr="001B04AA">
                <w:rPr>
                  <w:rFonts w:ascii="Arial" w:hAnsi="Arial" w:cs="Arial"/>
                  <w:i/>
                  <w:color w:val="A6A6A6"/>
                  <w:sz w:val="11"/>
                  <w:szCs w:val="12"/>
                </w:rPr>
                <w:t>Independentes</w:t>
              </w:r>
              <w:proofErr w:type="spellEnd"/>
              <w:r w:rsidRPr="001B04AA">
                <w:rPr>
                  <w:rFonts w:ascii="Arial" w:hAnsi="Arial" w:cs="Arial"/>
                  <w:i/>
                  <w:color w:val="A6A6A6"/>
                  <w:sz w:val="11"/>
                  <w:szCs w:val="12"/>
                </w:rPr>
                <w:t>, a Brazilian entity and a member firm of the KPMG network of independent member firms affiliated with KPMG International Cooperative (“KPMG International”), a Swiss entity.</w:t>
              </w:r>
            </w:p>
          </w:tc>
        </w:tr>
      </w:tbl>
      <w:p w:rsidR="00620A98" w:rsidRPr="001F2D97" w:rsidRDefault="00620A98">
        <w:pPr>
          <w:pStyle w:val="Rodap"/>
          <w:jc w:val="right"/>
          <w:rPr>
            <w:sz w:val="12"/>
            <w:szCs w:val="12"/>
          </w:rPr>
        </w:pPr>
        <w:r w:rsidRPr="001F2D97">
          <w:rPr>
            <w:sz w:val="12"/>
            <w:szCs w:val="12"/>
          </w:rPr>
          <w:fldChar w:fldCharType="begin"/>
        </w:r>
        <w:r w:rsidRPr="001F2D97">
          <w:rPr>
            <w:sz w:val="12"/>
            <w:szCs w:val="12"/>
          </w:rPr>
          <w:instrText xml:space="preserve"> PAGE   \* MERGEFORMAT </w:instrText>
        </w:r>
        <w:r w:rsidRPr="001F2D97">
          <w:rPr>
            <w:sz w:val="12"/>
            <w:szCs w:val="12"/>
          </w:rPr>
          <w:fldChar w:fldCharType="separate"/>
        </w:r>
        <w:r w:rsidR="00142688">
          <w:rPr>
            <w:noProof/>
            <w:sz w:val="12"/>
            <w:szCs w:val="12"/>
          </w:rPr>
          <w:t>2</w:t>
        </w:r>
        <w:r w:rsidRPr="001F2D97">
          <w:rPr>
            <w:noProof/>
            <w:sz w:val="12"/>
            <w:szCs w:val="1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16D6" w:rsidRDefault="009C16D6">
      <w:r>
        <w:separator/>
      </w:r>
    </w:p>
  </w:footnote>
  <w:footnote w:type="continuationSeparator" w:id="0">
    <w:p w:rsidR="009C16D6" w:rsidRDefault="009C16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A98" w:rsidRDefault="00620A98">
    <w:pPr>
      <w:pStyle w:val="Cabealh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77849626" o:spid="_x0000_s2050" type="#_x0000_t136" style="position:absolute;margin-left:0;margin-top:0;width:428.45pt;height:171.3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A98" w:rsidRDefault="00620A98" w:rsidP="006C061C">
    <w:pPr>
      <w:pStyle w:val="Cabealho"/>
      <w:framePr w:w="1584" w:h="619" w:hRule="exact" w:hSpace="720" w:wrap="around" w:vAnchor="page" w:hAnchor="page" w:x="763" w:y="1369"/>
      <w:rPr>
        <w:i/>
        <w:iCs/>
        <w:sz w:val="20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77849627" o:spid="_x0000_s2051" type="#_x0000_t136" style="position:absolute;margin-left:0;margin-top:0;width:428.45pt;height:171.3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  <w:p w:rsidR="00620A98" w:rsidRDefault="00620A98" w:rsidP="006C061C">
    <w:pPr>
      <w:pStyle w:val="Cabealho"/>
      <w:framePr w:w="1584" w:h="619" w:hRule="exact" w:hSpace="720" w:wrap="around" w:vAnchor="page" w:hAnchor="page" w:x="763" w:y="1369"/>
      <w:rPr>
        <w:i/>
        <w:iCs/>
        <w:sz w:val="20"/>
      </w:rPr>
    </w:pPr>
  </w:p>
  <w:p w:rsidR="00620A98" w:rsidRDefault="00620A98" w:rsidP="006C061C">
    <w:pPr>
      <w:pStyle w:val="Cabealho"/>
      <w:rPr>
        <w:sz w:val="20"/>
      </w:rPr>
    </w:pPr>
    <w:r>
      <w:rPr>
        <w:noProof/>
        <w:lang w:val="pt-BR" w:eastAsia="pt-BR"/>
      </w:rPr>
      <w:drawing>
        <wp:anchor distT="0" distB="0" distL="114300" distR="114300" simplePos="0" relativeHeight="251661312" behindDoc="0" locked="0" layoutInCell="1" allowOverlap="1" wp14:anchorId="4C169ADD" wp14:editId="1A3FDB4A">
          <wp:simplePos x="0" y="0"/>
          <wp:positionH relativeFrom="margin">
            <wp:posOffset>-1170305</wp:posOffset>
          </wp:positionH>
          <wp:positionV relativeFrom="paragraph">
            <wp:posOffset>-786130</wp:posOffset>
          </wp:positionV>
          <wp:extent cx="978408" cy="402336"/>
          <wp:effectExtent l="0" t="0" r="0" b="0"/>
          <wp:wrapSquare wrapText="bothSides"/>
          <wp:docPr id="3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66" t="28883" r="15703" b="29646"/>
                  <a:stretch>
                    <a:fillRect/>
                  </a:stretch>
                </pic:blipFill>
                <pic:spPr bwMode="auto">
                  <a:xfrm>
                    <a:off x="0" y="0"/>
                    <a:ext cx="978408" cy="4023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A98" w:rsidRPr="005C3A85" w:rsidRDefault="00620A98" w:rsidP="006C061C">
    <w:pPr>
      <w:pStyle w:val="Cabealho"/>
      <w:widowControl/>
      <w:tabs>
        <w:tab w:val="clear" w:pos="4252"/>
        <w:tab w:val="clear" w:pos="8504"/>
      </w:tabs>
      <w:rPr>
        <w:rFonts w:ascii="KPMG Logo" w:hAnsi="KPMG Logo"/>
        <w:sz w:val="44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77849625" o:spid="_x0000_s2049" type="#_x0000_t136" style="position:absolute;margin-left:0;margin-top:0;width:428.45pt;height:171.3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  <w:r w:rsidRPr="005C3A85">
      <w:rPr>
        <w:rFonts w:ascii="KPMG Logo" w:hAnsi="KPMG Logo"/>
        <w:noProof/>
        <w:sz w:val="44"/>
        <w:szCs w:val="44"/>
        <w:lang w:val="pt-BR" w:eastAsia="pt-BR"/>
      </w:rPr>
      <w:drawing>
        <wp:anchor distT="0" distB="0" distL="114300" distR="114300" simplePos="0" relativeHeight="251659264" behindDoc="1" locked="0" layoutInCell="1" allowOverlap="1" wp14:anchorId="1ECC78E8" wp14:editId="254719A6">
          <wp:simplePos x="0" y="0"/>
          <wp:positionH relativeFrom="margin">
            <wp:posOffset>0</wp:posOffset>
          </wp:positionH>
          <wp:positionV relativeFrom="page">
            <wp:posOffset>548005</wp:posOffset>
          </wp:positionV>
          <wp:extent cx="1298448" cy="960120"/>
          <wp:effectExtent l="0" t="0" r="0" b="0"/>
          <wp:wrapNone/>
          <wp:docPr id="45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KPMG_NoCP_Black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8448" cy="960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A98" w:rsidRDefault="00620A98">
    <w:pPr>
      <w:pStyle w:val="Cabealh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77849629" o:spid="_x0000_s2053" type="#_x0000_t136" style="position:absolute;margin-left:0;margin-top:0;width:428.45pt;height:171.35pt;rotation:315;z-index:-251650048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A98" w:rsidRDefault="00620A98">
    <w:pPr>
      <w:pStyle w:val="Cabealho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77849630" o:spid="_x0000_s2054" type="#_x0000_t136" style="position:absolute;margin-left:0;margin-top:0;width:428.45pt;height:171.35pt;rotation:315;z-index:-251649024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0A98" w:rsidRDefault="00620A98" w:rsidP="006C061C">
    <w:pPr>
      <w:pStyle w:val="Cabealho"/>
      <w:framePr w:w="1584" w:h="619" w:hRule="exact" w:hSpace="720" w:wrap="around" w:vAnchor="page" w:hAnchor="page" w:x="763" w:y="1369"/>
      <w:rPr>
        <w:i/>
        <w:iCs/>
        <w:sz w:val="20"/>
      </w:rPr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577849628" o:spid="_x0000_s2052" type="#_x0000_t136" style="position:absolute;margin-left:0;margin-top:0;width:621.65pt;height:171.35pt;rotation:315;z-index:-251651072;mso-position-horizontal:center;mso-position-horizontal-relative:margin;mso-position-vertical:center;mso-position-vertical-relative:margin" o:allowincell="f" fillcolor="silver" stroked="f">
          <v:fill opacity=".5"/>
          <v:textpath style="font-family:&quot;Times New Roman&quot;;font-size:1pt" string="DRAFT"/>
          <w10:wrap anchorx="margin" anchory="margin"/>
        </v:shape>
      </w:pict>
    </w:r>
  </w:p>
  <w:p w:rsidR="00620A98" w:rsidRDefault="00620A98" w:rsidP="006C061C">
    <w:pPr>
      <w:pStyle w:val="Cabealho"/>
      <w:framePr w:w="1584" w:h="619" w:hRule="exact" w:hSpace="720" w:wrap="around" w:vAnchor="page" w:hAnchor="page" w:x="763" w:y="1369"/>
      <w:rPr>
        <w:i/>
        <w:iCs/>
        <w:sz w:val="20"/>
      </w:rPr>
    </w:pPr>
  </w:p>
  <w:p w:rsidR="00620A98" w:rsidRDefault="00620A98" w:rsidP="006C061C">
    <w:pPr>
      <w:pStyle w:val="Cabealho"/>
      <w:rPr>
        <w:sz w:val="20"/>
      </w:rPr>
    </w:pPr>
    <w:r>
      <w:rPr>
        <w:noProof/>
        <w:lang w:val="pt-BR" w:eastAsia="pt-BR"/>
      </w:rPr>
      <w:drawing>
        <wp:anchor distT="0" distB="0" distL="114300" distR="114300" simplePos="0" relativeHeight="251660288" behindDoc="0" locked="0" layoutInCell="1" allowOverlap="1" wp14:anchorId="33AFC614" wp14:editId="794EBFC2">
          <wp:simplePos x="0" y="0"/>
          <wp:positionH relativeFrom="margin">
            <wp:posOffset>-1170305</wp:posOffset>
          </wp:positionH>
          <wp:positionV relativeFrom="paragraph">
            <wp:posOffset>-786130</wp:posOffset>
          </wp:positionV>
          <wp:extent cx="978408" cy="402336"/>
          <wp:effectExtent l="0" t="0" r="0" b="0"/>
          <wp:wrapSquare wrapText="bothSides"/>
          <wp:docPr id="48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266" t="28883" r="15703" b="29646"/>
                  <a:stretch>
                    <a:fillRect/>
                  </a:stretch>
                </pic:blipFill>
                <pic:spPr bwMode="auto">
                  <a:xfrm>
                    <a:off x="0" y="0"/>
                    <a:ext cx="978408" cy="40233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B37F2"/>
    <w:multiLevelType w:val="multilevel"/>
    <w:tmpl w:val="6E063978"/>
    <w:lvl w:ilvl="0">
      <w:start w:val="1"/>
      <w:numFmt w:val="none"/>
      <w:lvlText w:val="6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03340116"/>
    <w:multiLevelType w:val="hybridMultilevel"/>
    <w:tmpl w:val="204C44BE"/>
    <w:lvl w:ilvl="0" w:tplc="1396E9DC">
      <w:start w:val="1"/>
      <w:numFmt w:val="bullet"/>
      <w:lvlText w:val=""/>
      <w:lvlJc w:val="righ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713F5C"/>
    <w:multiLevelType w:val="hybridMultilevel"/>
    <w:tmpl w:val="DFB823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BC831B9"/>
    <w:multiLevelType w:val="hybridMultilevel"/>
    <w:tmpl w:val="2B7CBAE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CD2175B"/>
    <w:multiLevelType w:val="hybridMultilevel"/>
    <w:tmpl w:val="4134EC9C"/>
    <w:lvl w:ilvl="0" w:tplc="B78E6A80">
      <w:start w:val="1"/>
      <w:numFmt w:val="lowerLetter"/>
      <w:lvlText w:val="%1."/>
      <w:lvlJc w:val="right"/>
      <w:pPr>
        <w:ind w:left="1367" w:hanging="426"/>
      </w:pPr>
      <w:rPr>
        <w:rFonts w:ascii="Arial" w:eastAsia="Times New Roman" w:hAnsi="Arial" w:cs="Arial" w:hint="default"/>
        <w:b/>
        <w:bCs/>
        <w:sz w:val="20"/>
        <w:szCs w:val="20"/>
      </w:rPr>
    </w:lvl>
    <w:lvl w:ilvl="1" w:tplc="231407E6">
      <w:start w:val="1"/>
      <w:numFmt w:val="bullet"/>
      <w:lvlText w:val="•"/>
      <w:lvlJc w:val="left"/>
      <w:pPr>
        <w:ind w:left="2199" w:hanging="426"/>
      </w:pPr>
      <w:rPr>
        <w:rFonts w:hint="default"/>
      </w:rPr>
    </w:lvl>
    <w:lvl w:ilvl="2" w:tplc="77989B3E">
      <w:start w:val="1"/>
      <w:numFmt w:val="bullet"/>
      <w:lvlText w:val="•"/>
      <w:lvlJc w:val="left"/>
      <w:pPr>
        <w:ind w:left="3030" w:hanging="426"/>
      </w:pPr>
      <w:rPr>
        <w:rFonts w:hint="default"/>
      </w:rPr>
    </w:lvl>
    <w:lvl w:ilvl="3" w:tplc="143A6600">
      <w:start w:val="1"/>
      <w:numFmt w:val="bullet"/>
      <w:lvlText w:val="•"/>
      <w:lvlJc w:val="left"/>
      <w:pPr>
        <w:ind w:left="3862" w:hanging="426"/>
      </w:pPr>
      <w:rPr>
        <w:rFonts w:hint="default"/>
      </w:rPr>
    </w:lvl>
    <w:lvl w:ilvl="4" w:tplc="A0205EF0">
      <w:start w:val="1"/>
      <w:numFmt w:val="bullet"/>
      <w:lvlText w:val="•"/>
      <w:lvlJc w:val="left"/>
      <w:pPr>
        <w:ind w:left="4694" w:hanging="426"/>
      </w:pPr>
      <w:rPr>
        <w:rFonts w:hint="default"/>
      </w:rPr>
    </w:lvl>
    <w:lvl w:ilvl="5" w:tplc="BBC61168">
      <w:start w:val="1"/>
      <w:numFmt w:val="bullet"/>
      <w:lvlText w:val="•"/>
      <w:lvlJc w:val="left"/>
      <w:pPr>
        <w:ind w:left="5526" w:hanging="426"/>
      </w:pPr>
      <w:rPr>
        <w:rFonts w:hint="default"/>
      </w:rPr>
    </w:lvl>
    <w:lvl w:ilvl="6" w:tplc="FEE2E27A">
      <w:start w:val="1"/>
      <w:numFmt w:val="bullet"/>
      <w:lvlText w:val="•"/>
      <w:lvlJc w:val="left"/>
      <w:pPr>
        <w:ind w:left="6357" w:hanging="426"/>
      </w:pPr>
      <w:rPr>
        <w:rFonts w:hint="default"/>
      </w:rPr>
    </w:lvl>
    <w:lvl w:ilvl="7" w:tplc="ED685170">
      <w:start w:val="1"/>
      <w:numFmt w:val="bullet"/>
      <w:lvlText w:val="•"/>
      <w:lvlJc w:val="left"/>
      <w:pPr>
        <w:ind w:left="7189" w:hanging="426"/>
      </w:pPr>
      <w:rPr>
        <w:rFonts w:hint="default"/>
      </w:rPr>
    </w:lvl>
    <w:lvl w:ilvl="8" w:tplc="9586C952">
      <w:start w:val="1"/>
      <w:numFmt w:val="bullet"/>
      <w:lvlText w:val="•"/>
      <w:lvlJc w:val="left"/>
      <w:pPr>
        <w:ind w:left="8021" w:hanging="426"/>
      </w:pPr>
      <w:rPr>
        <w:rFonts w:hint="default"/>
      </w:rPr>
    </w:lvl>
  </w:abstractNum>
  <w:abstractNum w:abstractNumId="5">
    <w:nsid w:val="14C05008"/>
    <w:multiLevelType w:val="hybridMultilevel"/>
    <w:tmpl w:val="3320B60E"/>
    <w:lvl w:ilvl="0" w:tplc="0416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6">
    <w:nsid w:val="16557B0D"/>
    <w:multiLevelType w:val="multilevel"/>
    <w:tmpl w:val="BA9C8B6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72" w:hanging="1800"/>
      </w:pPr>
      <w:rPr>
        <w:rFonts w:hint="default"/>
      </w:rPr>
    </w:lvl>
  </w:abstractNum>
  <w:abstractNum w:abstractNumId="7">
    <w:nsid w:val="18B9247D"/>
    <w:multiLevelType w:val="hybridMultilevel"/>
    <w:tmpl w:val="2F7ADC5A"/>
    <w:lvl w:ilvl="0" w:tplc="04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8">
    <w:nsid w:val="19B323E6"/>
    <w:multiLevelType w:val="multilevel"/>
    <w:tmpl w:val="BD20EC8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94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5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2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8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272" w:hanging="1800"/>
      </w:pPr>
      <w:rPr>
        <w:rFonts w:hint="default"/>
      </w:rPr>
    </w:lvl>
  </w:abstractNum>
  <w:abstractNum w:abstractNumId="9">
    <w:nsid w:val="1E0F59E4"/>
    <w:multiLevelType w:val="hybridMultilevel"/>
    <w:tmpl w:val="622CC560"/>
    <w:lvl w:ilvl="0" w:tplc="9978F63A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2FC4BEB"/>
    <w:multiLevelType w:val="hybridMultilevel"/>
    <w:tmpl w:val="6DE09F32"/>
    <w:lvl w:ilvl="0" w:tplc="0416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11">
    <w:nsid w:val="2B8F538C"/>
    <w:multiLevelType w:val="multilevel"/>
    <w:tmpl w:val="C58E8FD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2">
    <w:nsid w:val="32383DA6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35786D73"/>
    <w:multiLevelType w:val="hybridMultilevel"/>
    <w:tmpl w:val="5D389F76"/>
    <w:lvl w:ilvl="0" w:tplc="04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4">
    <w:nsid w:val="3C9D1124"/>
    <w:multiLevelType w:val="hybridMultilevel"/>
    <w:tmpl w:val="1320F94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D129DF"/>
    <w:multiLevelType w:val="hybridMultilevel"/>
    <w:tmpl w:val="0BF4EF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04578D"/>
    <w:multiLevelType w:val="hybridMultilevel"/>
    <w:tmpl w:val="0E482104"/>
    <w:lvl w:ilvl="0" w:tplc="E9DADD3A">
      <w:start w:val="1"/>
      <w:numFmt w:val="decimal"/>
      <w:lvlText w:val="%1."/>
      <w:lvlJc w:val="left"/>
      <w:pPr>
        <w:ind w:left="1509" w:hanging="568"/>
      </w:pPr>
      <w:rPr>
        <w:rFonts w:ascii="Times New Roman" w:eastAsia="Times New Roman" w:hAnsi="Times New Roman" w:hint="default"/>
        <w:b/>
        <w:sz w:val="28"/>
        <w:szCs w:val="24"/>
      </w:rPr>
    </w:lvl>
    <w:lvl w:ilvl="1" w:tplc="BBDC8B6E">
      <w:start w:val="1"/>
      <w:numFmt w:val="bullet"/>
      <w:lvlText w:val="•"/>
      <w:lvlJc w:val="left"/>
      <w:pPr>
        <w:ind w:left="2324" w:hanging="568"/>
      </w:pPr>
      <w:rPr>
        <w:rFonts w:hint="default"/>
      </w:rPr>
    </w:lvl>
    <w:lvl w:ilvl="2" w:tplc="7C52DAD4">
      <w:start w:val="1"/>
      <w:numFmt w:val="bullet"/>
      <w:lvlText w:val="•"/>
      <w:lvlJc w:val="left"/>
      <w:pPr>
        <w:ind w:left="3140" w:hanging="568"/>
      </w:pPr>
      <w:rPr>
        <w:rFonts w:hint="default"/>
      </w:rPr>
    </w:lvl>
    <w:lvl w:ilvl="3" w:tplc="92B25F8A">
      <w:start w:val="1"/>
      <w:numFmt w:val="bullet"/>
      <w:lvlText w:val="•"/>
      <w:lvlJc w:val="left"/>
      <w:pPr>
        <w:ind w:left="3955" w:hanging="568"/>
      </w:pPr>
      <w:rPr>
        <w:rFonts w:hint="default"/>
      </w:rPr>
    </w:lvl>
    <w:lvl w:ilvl="4" w:tplc="852AFFCC">
      <w:start w:val="1"/>
      <w:numFmt w:val="bullet"/>
      <w:lvlText w:val="•"/>
      <w:lvlJc w:val="left"/>
      <w:pPr>
        <w:ind w:left="4771" w:hanging="568"/>
      </w:pPr>
      <w:rPr>
        <w:rFonts w:hint="default"/>
      </w:rPr>
    </w:lvl>
    <w:lvl w:ilvl="5" w:tplc="C58C1D66">
      <w:start w:val="1"/>
      <w:numFmt w:val="bullet"/>
      <w:lvlText w:val="•"/>
      <w:lvlJc w:val="left"/>
      <w:pPr>
        <w:ind w:left="5586" w:hanging="568"/>
      </w:pPr>
      <w:rPr>
        <w:rFonts w:hint="default"/>
      </w:rPr>
    </w:lvl>
    <w:lvl w:ilvl="6" w:tplc="2E56DF0C">
      <w:start w:val="1"/>
      <w:numFmt w:val="bullet"/>
      <w:lvlText w:val="•"/>
      <w:lvlJc w:val="left"/>
      <w:pPr>
        <w:ind w:left="6402" w:hanging="568"/>
      </w:pPr>
      <w:rPr>
        <w:rFonts w:hint="default"/>
      </w:rPr>
    </w:lvl>
    <w:lvl w:ilvl="7" w:tplc="7458DFD2">
      <w:start w:val="1"/>
      <w:numFmt w:val="bullet"/>
      <w:lvlText w:val="•"/>
      <w:lvlJc w:val="left"/>
      <w:pPr>
        <w:ind w:left="7217" w:hanging="568"/>
      </w:pPr>
      <w:rPr>
        <w:rFonts w:hint="default"/>
      </w:rPr>
    </w:lvl>
    <w:lvl w:ilvl="8" w:tplc="2506B2A4">
      <w:start w:val="1"/>
      <w:numFmt w:val="bullet"/>
      <w:lvlText w:val="•"/>
      <w:lvlJc w:val="left"/>
      <w:pPr>
        <w:ind w:left="8033" w:hanging="568"/>
      </w:pPr>
      <w:rPr>
        <w:rFonts w:hint="default"/>
      </w:rPr>
    </w:lvl>
  </w:abstractNum>
  <w:abstractNum w:abstractNumId="17">
    <w:nsid w:val="58575AFE"/>
    <w:multiLevelType w:val="hybridMultilevel"/>
    <w:tmpl w:val="86AC1506"/>
    <w:lvl w:ilvl="0" w:tplc="814CB6D0">
      <w:start w:val="1"/>
      <w:numFmt w:val="decimal"/>
      <w:lvlText w:val="%1."/>
      <w:lvlJc w:val="right"/>
      <w:pPr>
        <w:ind w:left="1367" w:hanging="426"/>
      </w:pPr>
      <w:rPr>
        <w:rFonts w:ascii="Arial" w:eastAsia="Times New Roman" w:hAnsi="Arial" w:cs="Arial" w:hint="default"/>
        <w:sz w:val="20"/>
        <w:szCs w:val="20"/>
      </w:rPr>
    </w:lvl>
    <w:lvl w:ilvl="1" w:tplc="6ED0BB00">
      <w:start w:val="1"/>
      <w:numFmt w:val="upperLetter"/>
      <w:lvlText w:val="%2."/>
      <w:lvlJc w:val="right"/>
      <w:pPr>
        <w:ind w:left="1367" w:hanging="426"/>
      </w:pPr>
      <w:rPr>
        <w:rFonts w:ascii="Arial" w:eastAsia="Times New Roman" w:hAnsi="Arial" w:cs="Arial" w:hint="default"/>
        <w:b/>
        <w:bCs/>
        <w:color w:val="000000" w:themeColor="text1"/>
        <w:sz w:val="20"/>
        <w:szCs w:val="20"/>
      </w:rPr>
    </w:lvl>
    <w:lvl w:ilvl="2" w:tplc="062AECD2">
      <w:start w:val="1"/>
      <w:numFmt w:val="bullet"/>
      <w:lvlText w:val="•"/>
      <w:lvlJc w:val="left"/>
      <w:pPr>
        <w:ind w:left="2291" w:hanging="426"/>
      </w:pPr>
      <w:rPr>
        <w:rFonts w:hint="default"/>
      </w:rPr>
    </w:lvl>
    <w:lvl w:ilvl="3" w:tplc="DD4AE28A">
      <w:start w:val="1"/>
      <w:numFmt w:val="bullet"/>
      <w:lvlText w:val="•"/>
      <w:lvlJc w:val="left"/>
      <w:pPr>
        <w:ind w:left="3215" w:hanging="426"/>
      </w:pPr>
      <w:rPr>
        <w:rFonts w:hint="default"/>
      </w:rPr>
    </w:lvl>
    <w:lvl w:ilvl="4" w:tplc="5F76C006">
      <w:start w:val="1"/>
      <w:numFmt w:val="bullet"/>
      <w:lvlText w:val="•"/>
      <w:lvlJc w:val="left"/>
      <w:pPr>
        <w:ind w:left="4139" w:hanging="426"/>
      </w:pPr>
      <w:rPr>
        <w:rFonts w:hint="default"/>
      </w:rPr>
    </w:lvl>
    <w:lvl w:ilvl="5" w:tplc="1F123876">
      <w:start w:val="1"/>
      <w:numFmt w:val="bullet"/>
      <w:lvlText w:val="•"/>
      <w:lvlJc w:val="left"/>
      <w:pPr>
        <w:ind w:left="5063" w:hanging="426"/>
      </w:pPr>
      <w:rPr>
        <w:rFonts w:hint="default"/>
      </w:rPr>
    </w:lvl>
    <w:lvl w:ilvl="6" w:tplc="96604FFE">
      <w:start w:val="1"/>
      <w:numFmt w:val="bullet"/>
      <w:lvlText w:val="•"/>
      <w:lvlJc w:val="left"/>
      <w:pPr>
        <w:ind w:left="5988" w:hanging="426"/>
      </w:pPr>
      <w:rPr>
        <w:rFonts w:hint="default"/>
      </w:rPr>
    </w:lvl>
    <w:lvl w:ilvl="7" w:tplc="52BC55BC">
      <w:start w:val="1"/>
      <w:numFmt w:val="bullet"/>
      <w:lvlText w:val="•"/>
      <w:lvlJc w:val="left"/>
      <w:pPr>
        <w:ind w:left="6912" w:hanging="426"/>
      </w:pPr>
      <w:rPr>
        <w:rFonts w:hint="default"/>
      </w:rPr>
    </w:lvl>
    <w:lvl w:ilvl="8" w:tplc="733A1192">
      <w:start w:val="1"/>
      <w:numFmt w:val="bullet"/>
      <w:lvlText w:val="•"/>
      <w:lvlJc w:val="left"/>
      <w:pPr>
        <w:ind w:left="7836" w:hanging="426"/>
      </w:pPr>
      <w:rPr>
        <w:rFonts w:hint="default"/>
      </w:rPr>
    </w:lvl>
  </w:abstractNum>
  <w:abstractNum w:abstractNumId="18">
    <w:nsid w:val="58B314B3"/>
    <w:multiLevelType w:val="hybridMultilevel"/>
    <w:tmpl w:val="63A4F854"/>
    <w:lvl w:ilvl="0" w:tplc="0D96AAB2">
      <w:start w:val="1"/>
      <w:numFmt w:val="lowerRoman"/>
      <w:lvlText w:val="%1."/>
      <w:lvlJc w:val="right"/>
      <w:pPr>
        <w:ind w:left="1367" w:hanging="426"/>
      </w:pPr>
      <w:rPr>
        <w:rFonts w:ascii="Arial" w:eastAsia="Times New Roman" w:hAnsi="Arial" w:cs="Arial" w:hint="default"/>
        <w:w w:val="99"/>
        <w:sz w:val="20"/>
        <w:szCs w:val="20"/>
      </w:rPr>
    </w:lvl>
    <w:lvl w:ilvl="1" w:tplc="5FC0B946">
      <w:start w:val="1"/>
      <w:numFmt w:val="decimal"/>
      <w:lvlText w:val="%2."/>
      <w:lvlJc w:val="right"/>
      <w:pPr>
        <w:ind w:left="1792" w:hanging="425"/>
      </w:pPr>
      <w:rPr>
        <w:rFonts w:ascii="Arial" w:eastAsia="Times New Roman" w:hAnsi="Arial" w:cs="Arial" w:hint="default"/>
        <w:sz w:val="20"/>
        <w:szCs w:val="20"/>
      </w:rPr>
    </w:lvl>
    <w:lvl w:ilvl="2" w:tplc="933025FE">
      <w:start w:val="1"/>
      <w:numFmt w:val="bullet"/>
      <w:lvlText w:val="•"/>
      <w:lvlJc w:val="left"/>
      <w:pPr>
        <w:ind w:left="2669" w:hanging="425"/>
      </w:pPr>
      <w:rPr>
        <w:rFonts w:hint="default"/>
      </w:rPr>
    </w:lvl>
    <w:lvl w:ilvl="3" w:tplc="064CCB3A">
      <w:start w:val="1"/>
      <w:numFmt w:val="bullet"/>
      <w:lvlText w:val="•"/>
      <w:lvlJc w:val="left"/>
      <w:pPr>
        <w:ind w:left="3546" w:hanging="425"/>
      </w:pPr>
      <w:rPr>
        <w:rFonts w:hint="default"/>
      </w:rPr>
    </w:lvl>
    <w:lvl w:ilvl="4" w:tplc="FEB2A926">
      <w:start w:val="1"/>
      <w:numFmt w:val="bullet"/>
      <w:lvlText w:val="•"/>
      <w:lvlJc w:val="left"/>
      <w:pPr>
        <w:ind w:left="4423" w:hanging="425"/>
      </w:pPr>
      <w:rPr>
        <w:rFonts w:hint="default"/>
      </w:rPr>
    </w:lvl>
    <w:lvl w:ilvl="5" w:tplc="94C499CE">
      <w:start w:val="1"/>
      <w:numFmt w:val="bullet"/>
      <w:lvlText w:val="•"/>
      <w:lvlJc w:val="left"/>
      <w:pPr>
        <w:ind w:left="5299" w:hanging="425"/>
      </w:pPr>
      <w:rPr>
        <w:rFonts w:hint="default"/>
      </w:rPr>
    </w:lvl>
    <w:lvl w:ilvl="6" w:tplc="19B48A04">
      <w:start w:val="1"/>
      <w:numFmt w:val="bullet"/>
      <w:lvlText w:val="•"/>
      <w:lvlJc w:val="left"/>
      <w:pPr>
        <w:ind w:left="6176" w:hanging="425"/>
      </w:pPr>
      <w:rPr>
        <w:rFonts w:hint="default"/>
      </w:rPr>
    </w:lvl>
    <w:lvl w:ilvl="7" w:tplc="2802618E">
      <w:start w:val="1"/>
      <w:numFmt w:val="bullet"/>
      <w:lvlText w:val="•"/>
      <w:lvlJc w:val="left"/>
      <w:pPr>
        <w:ind w:left="7053" w:hanging="425"/>
      </w:pPr>
      <w:rPr>
        <w:rFonts w:hint="default"/>
      </w:rPr>
    </w:lvl>
    <w:lvl w:ilvl="8" w:tplc="05725884">
      <w:start w:val="1"/>
      <w:numFmt w:val="bullet"/>
      <w:lvlText w:val="•"/>
      <w:lvlJc w:val="left"/>
      <w:pPr>
        <w:ind w:left="7930" w:hanging="425"/>
      </w:pPr>
      <w:rPr>
        <w:rFonts w:hint="default"/>
      </w:rPr>
    </w:lvl>
  </w:abstractNum>
  <w:abstractNum w:abstractNumId="19">
    <w:nsid w:val="5A314426"/>
    <w:multiLevelType w:val="hybridMultilevel"/>
    <w:tmpl w:val="EA5671D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DF245D6"/>
    <w:multiLevelType w:val="hybridMultilevel"/>
    <w:tmpl w:val="D9F66F68"/>
    <w:lvl w:ilvl="0" w:tplc="6E3C7A64">
      <w:start w:val="1"/>
      <w:numFmt w:val="lowerRoman"/>
      <w:lvlText w:val="%1."/>
      <w:lvlJc w:val="right"/>
      <w:pPr>
        <w:ind w:left="1367" w:hanging="426"/>
      </w:pPr>
      <w:rPr>
        <w:rFonts w:ascii="Arial" w:eastAsia="Times New Roman" w:hAnsi="Arial" w:cs="Arial" w:hint="default"/>
        <w:w w:val="99"/>
        <w:sz w:val="20"/>
        <w:szCs w:val="20"/>
      </w:rPr>
    </w:lvl>
    <w:lvl w:ilvl="1" w:tplc="1242E3C0">
      <w:start w:val="1"/>
      <w:numFmt w:val="lowerLetter"/>
      <w:lvlText w:val="%2."/>
      <w:lvlJc w:val="right"/>
      <w:pPr>
        <w:ind w:left="1661" w:hanging="360"/>
      </w:pPr>
      <w:rPr>
        <w:rFonts w:ascii="Arial" w:eastAsia="Times New Roman" w:hAnsi="Arial" w:cs="Arial" w:hint="default"/>
        <w:b/>
        <w:bCs/>
        <w:sz w:val="20"/>
        <w:szCs w:val="20"/>
      </w:rPr>
    </w:lvl>
    <w:lvl w:ilvl="2" w:tplc="A22AC640">
      <w:start w:val="1"/>
      <w:numFmt w:val="bullet"/>
      <w:lvlText w:val="•"/>
      <w:lvlJc w:val="left"/>
      <w:pPr>
        <w:ind w:left="2553" w:hanging="360"/>
      </w:pPr>
      <w:rPr>
        <w:rFonts w:hint="default"/>
      </w:rPr>
    </w:lvl>
    <w:lvl w:ilvl="3" w:tplc="19F4FBB6">
      <w:start w:val="1"/>
      <w:numFmt w:val="bullet"/>
      <w:lvlText w:val="•"/>
      <w:lvlJc w:val="left"/>
      <w:pPr>
        <w:ind w:left="3444" w:hanging="360"/>
      </w:pPr>
      <w:rPr>
        <w:rFonts w:hint="default"/>
      </w:rPr>
    </w:lvl>
    <w:lvl w:ilvl="4" w:tplc="19CCE512">
      <w:start w:val="1"/>
      <w:numFmt w:val="bullet"/>
      <w:lvlText w:val="•"/>
      <w:lvlJc w:val="left"/>
      <w:pPr>
        <w:ind w:left="4335" w:hanging="360"/>
      </w:pPr>
      <w:rPr>
        <w:rFonts w:hint="default"/>
      </w:rPr>
    </w:lvl>
    <w:lvl w:ilvl="5" w:tplc="6BFAD1AE">
      <w:start w:val="1"/>
      <w:numFmt w:val="bullet"/>
      <w:lvlText w:val="•"/>
      <w:lvlJc w:val="left"/>
      <w:pPr>
        <w:ind w:left="5227" w:hanging="360"/>
      </w:pPr>
      <w:rPr>
        <w:rFonts w:hint="default"/>
      </w:rPr>
    </w:lvl>
    <w:lvl w:ilvl="6" w:tplc="7BB40F90">
      <w:start w:val="1"/>
      <w:numFmt w:val="bullet"/>
      <w:lvlText w:val="•"/>
      <w:lvlJc w:val="left"/>
      <w:pPr>
        <w:ind w:left="6118" w:hanging="360"/>
      </w:pPr>
      <w:rPr>
        <w:rFonts w:hint="default"/>
      </w:rPr>
    </w:lvl>
    <w:lvl w:ilvl="7" w:tplc="7E200F1C">
      <w:start w:val="1"/>
      <w:numFmt w:val="bullet"/>
      <w:lvlText w:val="•"/>
      <w:lvlJc w:val="left"/>
      <w:pPr>
        <w:ind w:left="7010" w:hanging="360"/>
      </w:pPr>
      <w:rPr>
        <w:rFonts w:hint="default"/>
      </w:rPr>
    </w:lvl>
    <w:lvl w:ilvl="8" w:tplc="25220EA2">
      <w:start w:val="1"/>
      <w:numFmt w:val="bullet"/>
      <w:lvlText w:val="•"/>
      <w:lvlJc w:val="left"/>
      <w:pPr>
        <w:ind w:left="7901" w:hanging="360"/>
      </w:pPr>
      <w:rPr>
        <w:rFonts w:hint="default"/>
      </w:rPr>
    </w:lvl>
  </w:abstractNum>
  <w:abstractNum w:abstractNumId="21">
    <w:nsid w:val="5FA21E4A"/>
    <w:multiLevelType w:val="hybridMultilevel"/>
    <w:tmpl w:val="4AF8615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00A36A5"/>
    <w:multiLevelType w:val="hybridMultilevel"/>
    <w:tmpl w:val="4404A790"/>
    <w:lvl w:ilvl="0" w:tplc="6E3C7A64">
      <w:start w:val="1"/>
      <w:numFmt w:val="lowerRoman"/>
      <w:lvlText w:val="%1."/>
      <w:lvlJc w:val="right"/>
      <w:pPr>
        <w:ind w:left="294" w:hanging="360"/>
      </w:pPr>
      <w:rPr>
        <w:rFonts w:ascii="Arial" w:eastAsia="Times New Roman" w:hAnsi="Arial" w:cs="Arial" w:hint="default"/>
        <w:w w:val="99"/>
        <w:sz w:val="20"/>
        <w:szCs w:val="20"/>
      </w:rPr>
    </w:lvl>
    <w:lvl w:ilvl="1" w:tplc="04160019" w:tentative="1">
      <w:start w:val="1"/>
      <w:numFmt w:val="lowerLetter"/>
      <w:lvlText w:val="%2."/>
      <w:lvlJc w:val="left"/>
      <w:pPr>
        <w:ind w:left="1014" w:hanging="360"/>
      </w:pPr>
    </w:lvl>
    <w:lvl w:ilvl="2" w:tplc="0416001B" w:tentative="1">
      <w:start w:val="1"/>
      <w:numFmt w:val="lowerRoman"/>
      <w:lvlText w:val="%3."/>
      <w:lvlJc w:val="right"/>
      <w:pPr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3">
    <w:nsid w:val="68096499"/>
    <w:multiLevelType w:val="hybridMultilevel"/>
    <w:tmpl w:val="3850B216"/>
    <w:lvl w:ilvl="0" w:tplc="0416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4">
    <w:nsid w:val="687B7595"/>
    <w:multiLevelType w:val="hybridMultilevel"/>
    <w:tmpl w:val="F7947D68"/>
    <w:lvl w:ilvl="0" w:tplc="6B66B06E">
      <w:start w:val="1"/>
      <w:numFmt w:val="lowerRoman"/>
      <w:lvlText w:val="%1."/>
      <w:lvlJc w:val="right"/>
      <w:pPr>
        <w:ind w:left="1367" w:hanging="426"/>
      </w:pPr>
      <w:rPr>
        <w:rFonts w:ascii="Arial" w:eastAsia="Times New Roman" w:hAnsi="Arial" w:cs="Arial" w:hint="default"/>
        <w:b/>
        <w:bCs/>
        <w:color w:val="000000" w:themeColor="text1"/>
        <w:w w:val="99"/>
        <w:sz w:val="20"/>
        <w:szCs w:val="20"/>
      </w:rPr>
    </w:lvl>
    <w:lvl w:ilvl="1" w:tplc="AC66653E">
      <w:start w:val="1"/>
      <w:numFmt w:val="bullet"/>
      <w:lvlText w:val="•"/>
      <w:lvlJc w:val="left"/>
      <w:pPr>
        <w:ind w:left="2199" w:hanging="426"/>
      </w:pPr>
      <w:rPr>
        <w:rFonts w:hint="default"/>
      </w:rPr>
    </w:lvl>
    <w:lvl w:ilvl="2" w:tplc="77625A7C">
      <w:start w:val="1"/>
      <w:numFmt w:val="bullet"/>
      <w:lvlText w:val="•"/>
      <w:lvlJc w:val="left"/>
      <w:pPr>
        <w:ind w:left="3030" w:hanging="426"/>
      </w:pPr>
      <w:rPr>
        <w:rFonts w:hint="default"/>
      </w:rPr>
    </w:lvl>
    <w:lvl w:ilvl="3" w:tplc="A57C0868">
      <w:start w:val="1"/>
      <w:numFmt w:val="bullet"/>
      <w:lvlText w:val="•"/>
      <w:lvlJc w:val="left"/>
      <w:pPr>
        <w:ind w:left="3862" w:hanging="426"/>
      </w:pPr>
      <w:rPr>
        <w:rFonts w:hint="default"/>
      </w:rPr>
    </w:lvl>
    <w:lvl w:ilvl="4" w:tplc="FD6A4FBC">
      <w:start w:val="1"/>
      <w:numFmt w:val="bullet"/>
      <w:lvlText w:val="•"/>
      <w:lvlJc w:val="left"/>
      <w:pPr>
        <w:ind w:left="4694" w:hanging="426"/>
      </w:pPr>
      <w:rPr>
        <w:rFonts w:hint="default"/>
      </w:rPr>
    </w:lvl>
    <w:lvl w:ilvl="5" w:tplc="5B64A7E0">
      <w:start w:val="1"/>
      <w:numFmt w:val="bullet"/>
      <w:lvlText w:val="•"/>
      <w:lvlJc w:val="left"/>
      <w:pPr>
        <w:ind w:left="5526" w:hanging="426"/>
      </w:pPr>
      <w:rPr>
        <w:rFonts w:hint="default"/>
      </w:rPr>
    </w:lvl>
    <w:lvl w:ilvl="6" w:tplc="B4EC6C2C">
      <w:start w:val="1"/>
      <w:numFmt w:val="bullet"/>
      <w:lvlText w:val="•"/>
      <w:lvlJc w:val="left"/>
      <w:pPr>
        <w:ind w:left="6357" w:hanging="426"/>
      </w:pPr>
      <w:rPr>
        <w:rFonts w:hint="default"/>
      </w:rPr>
    </w:lvl>
    <w:lvl w:ilvl="7" w:tplc="4F909A76">
      <w:start w:val="1"/>
      <w:numFmt w:val="bullet"/>
      <w:lvlText w:val="•"/>
      <w:lvlJc w:val="left"/>
      <w:pPr>
        <w:ind w:left="7189" w:hanging="426"/>
      </w:pPr>
      <w:rPr>
        <w:rFonts w:hint="default"/>
      </w:rPr>
    </w:lvl>
    <w:lvl w:ilvl="8" w:tplc="1E8C4710">
      <w:start w:val="1"/>
      <w:numFmt w:val="bullet"/>
      <w:lvlText w:val="•"/>
      <w:lvlJc w:val="left"/>
      <w:pPr>
        <w:ind w:left="8021" w:hanging="426"/>
      </w:pPr>
      <w:rPr>
        <w:rFonts w:hint="default"/>
      </w:rPr>
    </w:lvl>
  </w:abstractNum>
  <w:abstractNum w:abstractNumId="25">
    <w:nsid w:val="69507BF0"/>
    <w:multiLevelType w:val="hybridMultilevel"/>
    <w:tmpl w:val="FE42AE6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0"/>
  </w:num>
  <w:num w:numId="3">
    <w:abstractNumId w:val="18"/>
  </w:num>
  <w:num w:numId="4">
    <w:abstractNumId w:val="4"/>
  </w:num>
  <w:num w:numId="5">
    <w:abstractNumId w:val="24"/>
  </w:num>
  <w:num w:numId="6">
    <w:abstractNumId w:val="17"/>
  </w:num>
  <w:num w:numId="7">
    <w:abstractNumId w:val="22"/>
  </w:num>
  <w:num w:numId="8">
    <w:abstractNumId w:val="1"/>
  </w:num>
  <w:num w:numId="9">
    <w:abstractNumId w:val="8"/>
  </w:num>
  <w:num w:numId="10">
    <w:abstractNumId w:val="9"/>
  </w:num>
  <w:num w:numId="11">
    <w:abstractNumId w:val="12"/>
  </w:num>
  <w:num w:numId="12">
    <w:abstractNumId w:val="13"/>
  </w:num>
  <w:num w:numId="13">
    <w:abstractNumId w:val="6"/>
  </w:num>
  <w:num w:numId="14">
    <w:abstractNumId w:val="5"/>
  </w:num>
  <w:num w:numId="15">
    <w:abstractNumId w:val="2"/>
  </w:num>
  <w:num w:numId="16">
    <w:abstractNumId w:val="7"/>
  </w:num>
  <w:num w:numId="17">
    <w:abstractNumId w:val="23"/>
  </w:num>
  <w:num w:numId="18">
    <w:abstractNumId w:val="0"/>
  </w:num>
  <w:num w:numId="19">
    <w:abstractNumId w:val="11"/>
  </w:num>
  <w:num w:numId="20">
    <w:abstractNumId w:val="25"/>
  </w:num>
  <w:num w:numId="21">
    <w:abstractNumId w:val="14"/>
  </w:num>
  <w:num w:numId="22">
    <w:abstractNumId w:val="3"/>
  </w:num>
  <w:num w:numId="23">
    <w:abstractNumId w:val="15"/>
  </w:num>
  <w:num w:numId="24">
    <w:abstractNumId w:val="19"/>
  </w:num>
  <w:num w:numId="25">
    <w:abstractNumId w:val="10"/>
  </w:num>
  <w:num w:numId="2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61C"/>
    <w:rsid w:val="00142688"/>
    <w:rsid w:val="002374A2"/>
    <w:rsid w:val="002911F6"/>
    <w:rsid w:val="002A2543"/>
    <w:rsid w:val="002E3330"/>
    <w:rsid w:val="00385DA8"/>
    <w:rsid w:val="003B64A5"/>
    <w:rsid w:val="004924EE"/>
    <w:rsid w:val="004F1562"/>
    <w:rsid w:val="005729D5"/>
    <w:rsid w:val="00575A69"/>
    <w:rsid w:val="00577514"/>
    <w:rsid w:val="00620A98"/>
    <w:rsid w:val="00642E48"/>
    <w:rsid w:val="006C061C"/>
    <w:rsid w:val="007B4D65"/>
    <w:rsid w:val="007D395E"/>
    <w:rsid w:val="00825C96"/>
    <w:rsid w:val="009528D6"/>
    <w:rsid w:val="009C16D6"/>
    <w:rsid w:val="00A35E1A"/>
    <w:rsid w:val="00A434D3"/>
    <w:rsid w:val="00AA5791"/>
    <w:rsid w:val="00AB37D2"/>
    <w:rsid w:val="00B10622"/>
    <w:rsid w:val="00C70D89"/>
    <w:rsid w:val="00D10811"/>
    <w:rsid w:val="00DE5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C061C"/>
    <w:pPr>
      <w:widowControl w:val="0"/>
      <w:spacing w:after="0" w:line="240" w:lineRule="auto"/>
    </w:pPr>
    <w:rPr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6C061C"/>
    <w:pPr>
      <w:ind w:left="1367"/>
    </w:pPr>
    <w:rPr>
      <w:rFonts w:ascii="Times New Roman" w:eastAsia="Times New Roman" w:hAnsi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6C061C"/>
    <w:rPr>
      <w:rFonts w:ascii="Times New Roman" w:eastAsia="Times New Roman" w:hAnsi="Times New Roman"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6C061C"/>
  </w:style>
  <w:style w:type="paragraph" w:customStyle="1" w:styleId="TableParagraph">
    <w:name w:val="Table Paragraph"/>
    <w:basedOn w:val="Normal"/>
    <w:uiPriority w:val="1"/>
    <w:qFormat/>
    <w:rsid w:val="006C061C"/>
  </w:style>
  <w:style w:type="paragraph" w:styleId="Cabealho">
    <w:name w:val="header"/>
    <w:basedOn w:val="Normal"/>
    <w:link w:val="CabealhoChar"/>
    <w:unhideWhenUsed/>
    <w:rsid w:val="006C06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C061C"/>
    <w:rPr>
      <w:lang w:val="en-US"/>
    </w:rPr>
  </w:style>
  <w:style w:type="paragraph" w:styleId="Rodap">
    <w:name w:val="footer"/>
    <w:basedOn w:val="Normal"/>
    <w:link w:val="RodapChar"/>
    <w:unhideWhenUsed/>
    <w:rsid w:val="006C06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C061C"/>
    <w:rPr>
      <w:lang w:val="en-US"/>
    </w:rPr>
  </w:style>
  <w:style w:type="paragraph" w:customStyle="1" w:styleId="13Subttulo">
    <w:name w:val="13. Subtítulo"/>
    <w:basedOn w:val="Normal"/>
    <w:rsid w:val="006C061C"/>
    <w:pPr>
      <w:widowControl/>
      <w:spacing w:before="140" w:after="400" w:line="260" w:lineRule="atLeast"/>
      <w:ind w:hanging="720"/>
    </w:pPr>
    <w:rPr>
      <w:rFonts w:ascii="Times" w:eastAsia="Times New Roman" w:hAnsi="Times" w:cs="Times New Roman"/>
      <w:b/>
      <w:sz w:val="26"/>
      <w:szCs w:val="20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061C"/>
    <w:rPr>
      <w:rFonts w:ascii="Segoe UI" w:hAnsi="Segoe UI" w:cs="Segoe UI"/>
      <w:sz w:val="18"/>
      <w:szCs w:val="18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C061C"/>
    <w:rPr>
      <w:rFonts w:ascii="Segoe UI" w:hAnsi="Segoe UI" w:cs="Segoe UI"/>
      <w:sz w:val="18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C061C"/>
    <w:rPr>
      <w:sz w:val="20"/>
      <w:szCs w:val="20"/>
      <w:lang w:val="en-US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C061C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C061C"/>
    <w:rPr>
      <w:b/>
      <w:bCs/>
      <w:sz w:val="20"/>
      <w:szCs w:val="20"/>
      <w:lang w:val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C061C"/>
    <w:rPr>
      <w:b/>
      <w:bCs/>
    </w:rPr>
  </w:style>
  <w:style w:type="paragraph" w:styleId="Sumrio4">
    <w:name w:val="toc 4"/>
    <w:basedOn w:val="Normal"/>
    <w:next w:val="Normal"/>
    <w:semiHidden/>
    <w:rsid w:val="006C061C"/>
    <w:pPr>
      <w:widowControl/>
      <w:tabs>
        <w:tab w:val="left" w:pos="936"/>
        <w:tab w:val="right" w:pos="8496"/>
      </w:tabs>
      <w:ind w:left="1872" w:hanging="936"/>
    </w:pPr>
    <w:rPr>
      <w:rFonts w:ascii="Times New Roman" w:eastAsia="Times New Roman" w:hAnsi="Times New Roman" w:cs="Times New Roman"/>
      <w:i/>
      <w:sz w:val="24"/>
      <w:szCs w:val="21"/>
      <w:lang w:val="pt-BR"/>
    </w:rPr>
  </w:style>
  <w:style w:type="paragraph" w:customStyle="1" w:styleId="09Textojustificado">
    <w:name w:val="09. Texto justificado"/>
    <w:basedOn w:val="Normal"/>
    <w:rsid w:val="006C061C"/>
    <w:pPr>
      <w:widowControl/>
      <w:spacing w:after="260" w:line="260" w:lineRule="atLeast"/>
      <w:jc w:val="both"/>
    </w:pPr>
    <w:rPr>
      <w:rFonts w:ascii="Times" w:eastAsia="Times New Roman" w:hAnsi="Times" w:cs="Times New Roman"/>
      <w:szCs w:val="20"/>
      <w:lang w:val="pt-BR"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2E3330"/>
    <w:rPr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6C061C"/>
    <w:pPr>
      <w:widowControl w:val="0"/>
      <w:spacing w:after="0" w:line="240" w:lineRule="auto"/>
    </w:pPr>
    <w:rPr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link w:val="CorpodetextoChar"/>
    <w:uiPriority w:val="1"/>
    <w:qFormat/>
    <w:rsid w:val="006C061C"/>
    <w:pPr>
      <w:ind w:left="1367"/>
    </w:pPr>
    <w:rPr>
      <w:rFonts w:ascii="Times New Roman" w:eastAsia="Times New Roman" w:hAnsi="Times New Roman"/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6C061C"/>
    <w:rPr>
      <w:rFonts w:ascii="Times New Roman" w:eastAsia="Times New Roman" w:hAnsi="Times New Roman"/>
      <w:sz w:val="24"/>
      <w:szCs w:val="24"/>
      <w:lang w:val="en-US"/>
    </w:rPr>
  </w:style>
  <w:style w:type="paragraph" w:styleId="PargrafodaLista">
    <w:name w:val="List Paragraph"/>
    <w:basedOn w:val="Normal"/>
    <w:uiPriority w:val="34"/>
    <w:qFormat/>
    <w:rsid w:val="006C061C"/>
  </w:style>
  <w:style w:type="paragraph" w:customStyle="1" w:styleId="TableParagraph">
    <w:name w:val="Table Paragraph"/>
    <w:basedOn w:val="Normal"/>
    <w:uiPriority w:val="1"/>
    <w:qFormat/>
    <w:rsid w:val="006C061C"/>
  </w:style>
  <w:style w:type="paragraph" w:styleId="Cabealho">
    <w:name w:val="header"/>
    <w:basedOn w:val="Normal"/>
    <w:link w:val="CabealhoChar"/>
    <w:unhideWhenUsed/>
    <w:rsid w:val="006C061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6C061C"/>
    <w:rPr>
      <w:lang w:val="en-US"/>
    </w:rPr>
  </w:style>
  <w:style w:type="paragraph" w:styleId="Rodap">
    <w:name w:val="footer"/>
    <w:basedOn w:val="Normal"/>
    <w:link w:val="RodapChar"/>
    <w:unhideWhenUsed/>
    <w:rsid w:val="006C061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6C061C"/>
    <w:rPr>
      <w:lang w:val="en-US"/>
    </w:rPr>
  </w:style>
  <w:style w:type="paragraph" w:customStyle="1" w:styleId="13Subttulo">
    <w:name w:val="13. Subtítulo"/>
    <w:basedOn w:val="Normal"/>
    <w:rsid w:val="006C061C"/>
    <w:pPr>
      <w:widowControl/>
      <w:spacing w:before="140" w:after="400" w:line="260" w:lineRule="atLeast"/>
      <w:ind w:hanging="720"/>
    </w:pPr>
    <w:rPr>
      <w:rFonts w:ascii="Times" w:eastAsia="Times New Roman" w:hAnsi="Times" w:cs="Times New Roman"/>
      <w:b/>
      <w:sz w:val="26"/>
      <w:szCs w:val="20"/>
      <w:lang w:val="pt-BR" w:eastAsia="pt-BR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061C"/>
    <w:rPr>
      <w:rFonts w:ascii="Segoe UI" w:hAnsi="Segoe UI" w:cs="Segoe UI"/>
      <w:sz w:val="18"/>
      <w:szCs w:val="18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C061C"/>
    <w:rPr>
      <w:rFonts w:ascii="Segoe UI" w:hAnsi="Segoe UI" w:cs="Segoe UI"/>
      <w:sz w:val="18"/>
      <w:szCs w:val="18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6C061C"/>
    <w:rPr>
      <w:sz w:val="20"/>
      <w:szCs w:val="20"/>
      <w:lang w:val="en-US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6C061C"/>
    <w:rPr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C061C"/>
    <w:rPr>
      <w:b/>
      <w:bCs/>
      <w:sz w:val="20"/>
      <w:szCs w:val="20"/>
      <w:lang w:val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C061C"/>
    <w:rPr>
      <w:b/>
      <w:bCs/>
    </w:rPr>
  </w:style>
  <w:style w:type="paragraph" w:styleId="Sumrio4">
    <w:name w:val="toc 4"/>
    <w:basedOn w:val="Normal"/>
    <w:next w:val="Normal"/>
    <w:semiHidden/>
    <w:rsid w:val="006C061C"/>
    <w:pPr>
      <w:widowControl/>
      <w:tabs>
        <w:tab w:val="left" w:pos="936"/>
        <w:tab w:val="right" w:pos="8496"/>
      </w:tabs>
      <w:ind w:left="1872" w:hanging="936"/>
    </w:pPr>
    <w:rPr>
      <w:rFonts w:ascii="Times New Roman" w:eastAsia="Times New Roman" w:hAnsi="Times New Roman" w:cs="Times New Roman"/>
      <w:i/>
      <w:sz w:val="24"/>
      <w:szCs w:val="21"/>
      <w:lang w:val="pt-BR"/>
    </w:rPr>
  </w:style>
  <w:style w:type="paragraph" w:customStyle="1" w:styleId="09Textojustificado">
    <w:name w:val="09. Texto justificado"/>
    <w:basedOn w:val="Normal"/>
    <w:rsid w:val="006C061C"/>
    <w:pPr>
      <w:widowControl/>
      <w:spacing w:after="260" w:line="260" w:lineRule="atLeast"/>
      <w:jc w:val="both"/>
    </w:pPr>
    <w:rPr>
      <w:rFonts w:ascii="Times" w:eastAsia="Times New Roman" w:hAnsi="Times" w:cs="Times New Roman"/>
      <w:szCs w:val="20"/>
      <w:lang w:val="pt-BR"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2E333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5.xml"/><Relationship Id="rId25" Type="http://schemas.openxmlformats.org/officeDocument/2006/relationships/customXml" Target="../customXml/item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24" Type="http://schemas.openxmlformats.org/officeDocument/2006/relationships/customXml" Target="../customXml/item4.xml"/><Relationship Id="rId5" Type="http://schemas.openxmlformats.org/officeDocument/2006/relationships/settings" Target="settings.xml"/><Relationship Id="rId15" Type="http://schemas.openxmlformats.org/officeDocument/2006/relationships/comments" Target="comments.xml"/><Relationship Id="rId23" Type="http://schemas.openxmlformats.org/officeDocument/2006/relationships/customXml" Target="../customXml/item3.xml"/><Relationship Id="rId10" Type="http://schemas.openxmlformats.org/officeDocument/2006/relationships/header" Target="header2.xml"/><Relationship Id="rId19" Type="http://schemas.openxmlformats.org/officeDocument/2006/relationships/footer" Target="footer4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customXml" Target="../customXml/item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70453A221FEA4D409D87792D1EB0ED8E" ma:contentTypeVersion="2" ma:contentTypeDescription="Crie um novo documento." ma:contentTypeScope="" ma:versionID="1ec92be1daac01c486a211aa9b4b46f9">
  <xsd:schema xmlns:xsd="http://www.w3.org/2001/XMLSchema" xmlns:xs="http://www.w3.org/2001/XMLSchema" xmlns:p="http://schemas.microsoft.com/office/2006/metadata/properties" xmlns:ns2="c07fbd16-0f3b-41fb-9d0d-6e6b991e48e2" targetNamespace="http://schemas.microsoft.com/office/2006/metadata/properties" ma:root="true" ma:fieldsID="d8d5b3bdc37a94b14e24c737372d823f" ns2:_="">
    <xsd:import namespace="c07fbd16-0f3b-41fb-9d0d-6e6b991e48e2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fbd16-0f3b-41fb-9d0d-6e6b991e48e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a ID do Documento" ma:description="O valor da ID do documento atribuída a este item." ma:internalName="_dlc_DocId" ma:readOnly="true">
      <xsd:simpleType>
        <xsd:restriction base="dms:Text"/>
      </xsd:simpleType>
    </xsd:element>
    <xsd:element name="_dlc_DocIdUrl" ma:index="9" nillable="true" ma:displayName="ID do Documento" ma:description="Link permanente par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11" nillable="true" ma:displayName="Compartilhado com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07fbd16-0f3b-41fb-9d0d-6e6b991e48e2">YTJZ25NV3F2W-177-11914</_dlc_DocId>
    <_dlc_DocIdUrl xmlns="c07fbd16-0f3b-41fb-9d0d-6e6b991e48e2">
      <Url>http://integra/SOR/_layouts/15/DocIdRedir.aspx?ID=YTJZ25NV3F2W-177-11914</Url>
      <Description>YTJZ25NV3F2W-177-11914</Description>
    </_dlc_DocIdUrl>
  </documentManagement>
</p:properties>
</file>

<file path=customXml/itemProps1.xml><?xml version="1.0" encoding="utf-8"?>
<ds:datastoreItem xmlns:ds="http://schemas.openxmlformats.org/officeDocument/2006/customXml" ds:itemID="{07A4F63C-1885-4223-BEED-B1A40B55165D}"/>
</file>

<file path=customXml/itemProps2.xml><?xml version="1.0" encoding="utf-8"?>
<ds:datastoreItem xmlns:ds="http://schemas.openxmlformats.org/officeDocument/2006/customXml" ds:itemID="{57C4E815-F74E-43E1-AAB5-C9B27F0ECE7B}"/>
</file>

<file path=customXml/itemProps3.xml><?xml version="1.0" encoding="utf-8"?>
<ds:datastoreItem xmlns:ds="http://schemas.openxmlformats.org/officeDocument/2006/customXml" ds:itemID="{37576236-970B-44F3-9B15-3787F9964462}"/>
</file>

<file path=customXml/itemProps4.xml><?xml version="1.0" encoding="utf-8"?>
<ds:datastoreItem xmlns:ds="http://schemas.openxmlformats.org/officeDocument/2006/customXml" ds:itemID="{81BFBF3C-BA65-48AD-901A-FE41A960F471}"/>
</file>

<file path=customXml/itemProps5.xml><?xml version="1.0" encoding="utf-8"?>
<ds:datastoreItem xmlns:ds="http://schemas.openxmlformats.org/officeDocument/2006/customXml" ds:itemID="{352AC57F-0948-4A09-BD9C-8A2F59AB8B4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8740</Words>
  <Characters>47197</Characters>
  <Application>Microsoft Office Word</Application>
  <DocSecurity>0</DocSecurity>
  <Lines>393</Lines>
  <Paragraphs>111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Anatel</Company>
  <LinksUpToDate>false</LinksUpToDate>
  <CharactersWithSpaces>55826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Saldanha</dc:creator>
  <cp:lastModifiedBy>Vitor Menezes</cp:lastModifiedBy>
  <cp:revision>2</cp:revision>
  <dcterms:created xsi:type="dcterms:W3CDTF">2018-10-23T19:22:00Z</dcterms:created>
  <dcterms:modified xsi:type="dcterms:W3CDTF">2018-10-23T19:22:00Z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8e2bd319-1377-4ccd-b300-9303ca387e4f</vt:lpwstr>
  </property>
  <property fmtid="{D5CDD505-2E9C-101B-9397-08002B2CF9AE}" pid="3" name="ContentTypeId">
    <vt:lpwstr>0x01010070453A221FEA4D409D87792D1EB0ED8E</vt:lpwstr>
  </property>
</Properties>
</file>